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4C11" w14:textId="5D10D461" w:rsidR="007B4E7A" w:rsidRDefault="00000000">
      <w:pPr>
        <w:ind w:leftChars="100" w:left="210"/>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 xml:space="preserve">                    项目编号：</w:t>
      </w:r>
      <w:r w:rsidR="00457564" w:rsidRPr="00457564">
        <w:rPr>
          <w:rFonts w:asciiTheme="minorEastAsia" w:eastAsiaTheme="minorEastAsia" w:hAnsiTheme="minorEastAsia"/>
          <w:b/>
          <w:sz w:val="30"/>
          <w:szCs w:val="30"/>
        </w:rPr>
        <w:t>SWUEECG202304081</w:t>
      </w:r>
    </w:p>
    <w:p w14:paraId="1B9AFF3F" w14:textId="77777777" w:rsidR="007B4E7A" w:rsidRDefault="007B4E7A">
      <w:pPr>
        <w:rPr>
          <w:rFonts w:asciiTheme="minorEastAsia" w:eastAsiaTheme="minorEastAsia" w:hAnsiTheme="minorEastAsia"/>
          <w:b/>
          <w:sz w:val="30"/>
          <w:szCs w:val="30"/>
        </w:rPr>
      </w:pPr>
    </w:p>
    <w:p w14:paraId="17D4C810" w14:textId="5D3053BD" w:rsidR="007B4E7A" w:rsidRDefault="00457564" w:rsidP="00457564">
      <w:pPr>
        <w:tabs>
          <w:tab w:val="left" w:pos="2505"/>
          <w:tab w:val="center" w:pos="4204"/>
        </w:tabs>
        <w:jc w:val="center"/>
        <w:rPr>
          <w:rFonts w:asciiTheme="minorEastAsia" w:eastAsiaTheme="minorEastAsia" w:hAnsiTheme="minorEastAsia"/>
          <w:b/>
          <w:sz w:val="52"/>
          <w:szCs w:val="52"/>
        </w:rPr>
      </w:pPr>
      <w:bookmarkStart w:id="0" w:name="_Hlk145929336"/>
      <w:r w:rsidRPr="00457564">
        <w:rPr>
          <w:rFonts w:asciiTheme="minorEastAsia" w:eastAsiaTheme="minorEastAsia" w:hAnsiTheme="minorEastAsia" w:hint="eastAsia"/>
          <w:b/>
          <w:sz w:val="48"/>
          <w:szCs w:val="48"/>
        </w:rPr>
        <w:t>成都客车股份有限公司建立生产性资料类供应商库项目Ⅱ</w:t>
      </w:r>
    </w:p>
    <w:bookmarkEnd w:id="0"/>
    <w:p w14:paraId="590BCE2D" w14:textId="77777777" w:rsidR="007B4E7A" w:rsidRDefault="007B4E7A">
      <w:pPr>
        <w:pStyle w:val="81"/>
        <w:ind w:left="2940"/>
        <w:rPr>
          <w:rFonts w:asciiTheme="minorEastAsia" w:eastAsiaTheme="minorEastAsia" w:hAnsiTheme="minorEastAsia"/>
        </w:rPr>
      </w:pPr>
    </w:p>
    <w:p w14:paraId="34F16F50" w14:textId="77777777" w:rsidR="007B4E7A" w:rsidRDefault="007B4E7A">
      <w:pPr>
        <w:rPr>
          <w:rFonts w:asciiTheme="minorEastAsia" w:eastAsiaTheme="minorEastAsia" w:hAnsiTheme="minorEastAsia"/>
        </w:rPr>
      </w:pPr>
    </w:p>
    <w:p w14:paraId="2D48172C" w14:textId="77777777" w:rsidR="007B4E7A" w:rsidRDefault="007B4E7A">
      <w:pPr>
        <w:pStyle w:val="81"/>
        <w:ind w:left="2940"/>
        <w:rPr>
          <w:rFonts w:asciiTheme="minorEastAsia" w:eastAsiaTheme="minorEastAsia" w:hAnsiTheme="minorEastAsia"/>
        </w:rPr>
      </w:pPr>
    </w:p>
    <w:p w14:paraId="41ADB4EC" w14:textId="77777777" w:rsidR="007B4E7A" w:rsidRDefault="007B4E7A">
      <w:pPr>
        <w:rPr>
          <w:rFonts w:asciiTheme="minorEastAsia" w:eastAsiaTheme="minorEastAsia" w:hAnsiTheme="minorEastAsia"/>
        </w:rPr>
      </w:pPr>
    </w:p>
    <w:p w14:paraId="40029594" w14:textId="77777777" w:rsidR="007B4E7A" w:rsidRDefault="007B4E7A">
      <w:pPr>
        <w:pStyle w:val="81"/>
        <w:ind w:left="2940"/>
        <w:rPr>
          <w:rFonts w:asciiTheme="minorEastAsia" w:eastAsiaTheme="minorEastAsia" w:hAnsiTheme="minorEastAsia"/>
        </w:rPr>
      </w:pPr>
    </w:p>
    <w:p w14:paraId="3E31326C" w14:textId="77777777" w:rsidR="007B4E7A" w:rsidRDefault="00000000">
      <w:pPr>
        <w:tabs>
          <w:tab w:val="left" w:pos="2505"/>
          <w:tab w:val="center" w:pos="4204"/>
        </w:tabs>
        <w:jc w:val="center"/>
        <w:rPr>
          <w:rFonts w:asciiTheme="minorEastAsia" w:eastAsiaTheme="minorEastAsia" w:hAnsiTheme="minorEastAsia"/>
          <w:b/>
          <w:sz w:val="96"/>
          <w:szCs w:val="52"/>
        </w:rPr>
      </w:pPr>
      <w:r>
        <w:rPr>
          <w:rFonts w:asciiTheme="minorEastAsia" w:eastAsiaTheme="minorEastAsia" w:hAnsiTheme="minorEastAsia" w:hint="eastAsia"/>
          <w:b/>
          <w:sz w:val="96"/>
          <w:szCs w:val="52"/>
        </w:rPr>
        <w:t>比</w:t>
      </w:r>
    </w:p>
    <w:p w14:paraId="0068230B" w14:textId="77777777" w:rsidR="007B4E7A" w:rsidRDefault="00000000">
      <w:pPr>
        <w:jc w:val="center"/>
        <w:rPr>
          <w:rFonts w:asciiTheme="minorEastAsia" w:eastAsiaTheme="minorEastAsia" w:hAnsiTheme="minorEastAsia"/>
          <w:b/>
          <w:sz w:val="96"/>
          <w:szCs w:val="52"/>
        </w:rPr>
      </w:pPr>
      <w:r>
        <w:rPr>
          <w:rFonts w:asciiTheme="minorEastAsia" w:eastAsiaTheme="minorEastAsia" w:hAnsiTheme="minorEastAsia" w:hint="eastAsia"/>
          <w:b/>
          <w:sz w:val="96"/>
          <w:szCs w:val="52"/>
        </w:rPr>
        <w:t>选</w:t>
      </w:r>
    </w:p>
    <w:p w14:paraId="36150D40" w14:textId="77777777" w:rsidR="007B4E7A" w:rsidRDefault="00000000">
      <w:pPr>
        <w:jc w:val="center"/>
        <w:rPr>
          <w:rFonts w:asciiTheme="minorEastAsia" w:eastAsiaTheme="minorEastAsia" w:hAnsiTheme="minorEastAsia"/>
          <w:b/>
          <w:sz w:val="96"/>
          <w:szCs w:val="52"/>
        </w:rPr>
      </w:pPr>
      <w:r>
        <w:rPr>
          <w:rFonts w:asciiTheme="minorEastAsia" w:eastAsiaTheme="minorEastAsia" w:hAnsiTheme="minorEastAsia" w:hint="eastAsia"/>
          <w:b/>
          <w:sz w:val="96"/>
          <w:szCs w:val="52"/>
        </w:rPr>
        <w:t>文</w:t>
      </w:r>
    </w:p>
    <w:p w14:paraId="60AA2931" w14:textId="77777777" w:rsidR="007B4E7A" w:rsidRDefault="00000000">
      <w:pPr>
        <w:jc w:val="center"/>
        <w:rPr>
          <w:rFonts w:asciiTheme="minorEastAsia" w:eastAsiaTheme="minorEastAsia" w:hAnsiTheme="minorEastAsia"/>
          <w:b/>
          <w:sz w:val="96"/>
          <w:szCs w:val="52"/>
        </w:rPr>
      </w:pPr>
      <w:r>
        <w:rPr>
          <w:rFonts w:asciiTheme="minorEastAsia" w:eastAsiaTheme="minorEastAsia" w:hAnsiTheme="minorEastAsia" w:hint="eastAsia"/>
          <w:b/>
          <w:sz w:val="96"/>
          <w:szCs w:val="52"/>
        </w:rPr>
        <w:t>件</w:t>
      </w:r>
    </w:p>
    <w:p w14:paraId="7AFB15F6" w14:textId="77777777" w:rsidR="007B4E7A" w:rsidRDefault="007B4E7A">
      <w:pPr>
        <w:jc w:val="center"/>
        <w:rPr>
          <w:rFonts w:asciiTheme="minorEastAsia" w:eastAsiaTheme="minorEastAsia" w:hAnsiTheme="minorEastAsia"/>
          <w:b/>
          <w:sz w:val="52"/>
          <w:szCs w:val="52"/>
        </w:rPr>
      </w:pPr>
    </w:p>
    <w:p w14:paraId="0D86846B" w14:textId="77777777" w:rsidR="007B4E7A" w:rsidRDefault="007B4E7A">
      <w:pPr>
        <w:spacing w:line="360" w:lineRule="auto"/>
        <w:rPr>
          <w:rFonts w:asciiTheme="minorEastAsia" w:eastAsiaTheme="minorEastAsia" w:hAnsiTheme="minorEastAsia"/>
          <w:b/>
          <w:sz w:val="32"/>
          <w:szCs w:val="32"/>
        </w:rPr>
      </w:pPr>
    </w:p>
    <w:p w14:paraId="7C92AEB2" w14:textId="77777777" w:rsidR="007B4E7A" w:rsidRDefault="00000000">
      <w:pPr>
        <w:spacing w:line="360" w:lineRule="auto"/>
        <w:jc w:val="center"/>
        <w:rPr>
          <w:rFonts w:asciiTheme="minorEastAsia" w:eastAsiaTheme="minorEastAsia" w:hAnsiTheme="minorEastAsia"/>
          <w:b/>
          <w:sz w:val="30"/>
          <w:szCs w:val="30"/>
        </w:rPr>
      </w:pPr>
      <w:r>
        <w:rPr>
          <w:rFonts w:ascii="宋体" w:hAnsi="宋体" w:hint="eastAsia"/>
          <w:b/>
          <w:sz w:val="30"/>
          <w:szCs w:val="30"/>
        </w:rPr>
        <w:t>比   选   人：</w:t>
      </w:r>
      <w:r>
        <w:rPr>
          <w:rFonts w:ascii="宋体" w:hAnsi="宋体" w:hint="eastAsia"/>
          <w:b/>
          <w:sz w:val="30"/>
          <w:szCs w:val="30"/>
          <w:u w:val="single"/>
        </w:rPr>
        <w:t>成都客车股份有限公司</w:t>
      </w:r>
      <w:r>
        <w:rPr>
          <w:rFonts w:asciiTheme="minorEastAsia" w:eastAsiaTheme="minorEastAsia" w:hAnsiTheme="minorEastAsia"/>
          <w:b/>
          <w:sz w:val="30"/>
          <w:szCs w:val="30"/>
        </w:rPr>
        <w:t xml:space="preserve">  </w:t>
      </w:r>
    </w:p>
    <w:p w14:paraId="2244DADA" w14:textId="5B3CA284" w:rsidR="007B4E7A" w:rsidRDefault="00000000">
      <w:pPr>
        <w:spacing w:line="400" w:lineRule="exact"/>
        <w:jc w:val="center"/>
        <w:rPr>
          <w:rFonts w:ascii="宋体" w:hAnsi="宋体"/>
          <w:b/>
          <w:sz w:val="32"/>
          <w:szCs w:val="32"/>
        </w:rPr>
      </w:pPr>
      <w:r>
        <w:rPr>
          <w:rFonts w:ascii="宋体" w:hAnsi="宋体" w:hint="eastAsia"/>
          <w:b/>
          <w:sz w:val="32"/>
          <w:szCs w:val="32"/>
        </w:rPr>
        <w:t>日期：二〇二</w:t>
      </w:r>
      <w:r>
        <w:rPr>
          <w:rFonts w:ascii="宋体" w:hAnsi="宋体" w:hint="eastAsia"/>
          <w:b/>
          <w:sz w:val="32"/>
          <w:szCs w:val="32"/>
          <w:u w:val="single"/>
        </w:rPr>
        <w:t xml:space="preserve"> 三 </w:t>
      </w:r>
      <w:r>
        <w:rPr>
          <w:rFonts w:ascii="宋体" w:hAnsi="宋体" w:hint="eastAsia"/>
          <w:b/>
          <w:sz w:val="32"/>
          <w:szCs w:val="32"/>
        </w:rPr>
        <w:t>年</w:t>
      </w:r>
      <w:r w:rsidR="00457564">
        <w:rPr>
          <w:rFonts w:ascii="宋体" w:hAnsi="宋体" w:hint="eastAsia"/>
          <w:b/>
          <w:sz w:val="32"/>
          <w:szCs w:val="32"/>
          <w:u w:val="single"/>
        </w:rPr>
        <w:t>九</w:t>
      </w:r>
      <w:r>
        <w:rPr>
          <w:rFonts w:ascii="宋体" w:hAnsi="宋体" w:hint="eastAsia"/>
          <w:b/>
          <w:sz w:val="32"/>
          <w:szCs w:val="32"/>
          <w:u w:val="single"/>
        </w:rPr>
        <w:t xml:space="preserve"> </w:t>
      </w:r>
      <w:r>
        <w:rPr>
          <w:rFonts w:ascii="宋体" w:hAnsi="宋体" w:hint="eastAsia"/>
          <w:b/>
          <w:sz w:val="32"/>
          <w:szCs w:val="32"/>
        </w:rPr>
        <w:t>月</w:t>
      </w:r>
    </w:p>
    <w:p w14:paraId="468C9E28" w14:textId="77777777" w:rsidR="007B4E7A" w:rsidRDefault="00000000">
      <w:pPr>
        <w:rPr>
          <w:rFonts w:asciiTheme="minorEastAsia" w:eastAsiaTheme="minorEastAsia" w:hAnsiTheme="minorEastAsia"/>
          <w:b/>
          <w:sz w:val="30"/>
          <w:szCs w:val="30"/>
        </w:rPr>
      </w:pPr>
      <w:r>
        <w:rPr>
          <w:rFonts w:asciiTheme="minorEastAsia" w:eastAsiaTheme="minorEastAsia" w:hAnsiTheme="minorEastAsia" w:hint="eastAsia"/>
          <w:b/>
          <w:sz w:val="30"/>
          <w:szCs w:val="30"/>
        </w:rPr>
        <w:br w:type="page"/>
      </w:r>
    </w:p>
    <w:p w14:paraId="1B9C50E1" w14:textId="77777777" w:rsidR="007B4E7A" w:rsidRDefault="00000000">
      <w:pPr>
        <w:spacing w:line="360" w:lineRule="auto"/>
        <w:jc w:val="center"/>
        <w:rPr>
          <w:rFonts w:ascii="宋体" w:hAnsi="宋体"/>
          <w:b/>
          <w:sz w:val="36"/>
          <w:szCs w:val="36"/>
        </w:rPr>
      </w:pPr>
      <w:r>
        <w:rPr>
          <w:rFonts w:ascii="宋体" w:hAnsi="宋体" w:hint="eastAsia"/>
          <w:b/>
          <w:sz w:val="36"/>
          <w:szCs w:val="36"/>
        </w:rPr>
        <w:lastRenderedPageBreak/>
        <w:t>温 馨 提 示</w:t>
      </w:r>
    </w:p>
    <w:p w14:paraId="56D7943D" w14:textId="77777777" w:rsidR="007B4E7A" w:rsidRDefault="007B4E7A">
      <w:pPr>
        <w:spacing w:line="360" w:lineRule="auto"/>
        <w:ind w:firstLineChars="200" w:firstLine="562"/>
        <w:jc w:val="left"/>
        <w:rPr>
          <w:rFonts w:ascii="宋体" w:hAnsi="宋体"/>
          <w:b/>
          <w:sz w:val="28"/>
          <w:szCs w:val="28"/>
        </w:rPr>
      </w:pPr>
    </w:p>
    <w:p w14:paraId="275ED376" w14:textId="77777777" w:rsidR="007B4E7A" w:rsidRDefault="00000000">
      <w:pPr>
        <w:spacing w:line="360" w:lineRule="auto"/>
        <w:jc w:val="left"/>
        <w:rPr>
          <w:rFonts w:asciiTheme="minorEastAsia" w:eastAsiaTheme="minorEastAsia" w:hAnsiTheme="minorEastAsia"/>
          <w:b/>
          <w:bCs/>
          <w:sz w:val="30"/>
          <w:szCs w:val="30"/>
          <w:lang w:val="zh-CN"/>
        </w:rPr>
        <w:sectPr w:rsidR="007B4E7A">
          <w:footerReference w:type="even" r:id="rId9"/>
          <w:footerReference w:type="default" r:id="rId10"/>
          <w:pgSz w:w="11907" w:h="16840"/>
          <w:pgMar w:top="1440" w:right="1800" w:bottom="1440" w:left="1800" w:header="851" w:footer="992" w:gutter="0"/>
          <w:pgNumType w:start="1"/>
          <w:cols w:space="720"/>
          <w:docGrid w:linePitch="312"/>
        </w:sectPr>
      </w:pPr>
      <w:r>
        <w:rPr>
          <w:rFonts w:ascii="宋体" w:hAnsi="宋体" w:hint="eastAsia"/>
          <w:b/>
          <w:sz w:val="28"/>
          <w:szCs w:val="28"/>
        </w:rPr>
        <w:t>本比选文件仅限于本比选项目使用，各参与项目的潜在比选申请人、参与评审的专家应谨守保密义务，不得将参与本项目获取的相关信息及任何信息载体用于非项目本身的其他用途，否则由此引起的包括但不限于采购单位、代理机构及其相关方利益损失、声誉损失、非正常的社会关注等不良影响，采购单位、代理机构及受影响的相关方有权利追究相关单位和人员责任。</w:t>
      </w:r>
    </w:p>
    <w:p w14:paraId="7BE30D89" w14:textId="77777777" w:rsidR="007B4E7A" w:rsidRDefault="00000000">
      <w:pPr>
        <w:jc w:val="center"/>
        <w:rPr>
          <w:rFonts w:asciiTheme="minorEastAsia" w:eastAsiaTheme="minorEastAsia" w:hAnsiTheme="minorEastAsia"/>
          <w:b/>
        </w:rPr>
      </w:pPr>
      <w:bookmarkStart w:id="1" w:name="_Hlt101233737"/>
      <w:bookmarkStart w:id="2" w:name="_Hlt101843627"/>
      <w:bookmarkEnd w:id="1"/>
      <w:bookmarkEnd w:id="2"/>
      <w:r>
        <w:rPr>
          <w:rFonts w:asciiTheme="minorEastAsia" w:eastAsiaTheme="minorEastAsia" w:hAnsiTheme="minorEastAsia" w:hint="eastAsia"/>
          <w:b/>
          <w:sz w:val="36"/>
          <w:szCs w:val="32"/>
        </w:rPr>
        <w:lastRenderedPageBreak/>
        <w:t>目  录</w:t>
      </w:r>
    </w:p>
    <w:p w14:paraId="508B3F66" w14:textId="77777777" w:rsidR="007B4E7A" w:rsidRDefault="007B4E7A">
      <w:pPr>
        <w:rPr>
          <w:rFonts w:asciiTheme="minorEastAsia" w:eastAsiaTheme="minorEastAsia" w:hAnsiTheme="minorEastAsia"/>
        </w:rPr>
      </w:pPr>
    </w:p>
    <w:p w14:paraId="090C0500" w14:textId="77777777" w:rsidR="007B4E7A" w:rsidRDefault="00000000">
      <w:pPr>
        <w:pStyle w:val="TOC1"/>
        <w:tabs>
          <w:tab w:val="right" w:leader="dot" w:pos="8400"/>
        </w:tabs>
        <w:spacing w:line="480" w:lineRule="auto"/>
        <w:rPr>
          <w:rFonts w:asciiTheme="minorEastAsia" w:eastAsiaTheme="minorEastAsia" w:hAnsiTheme="minorEastAsia" w:cstheme="minorBidi"/>
          <w:sz w:val="28"/>
          <w:szCs w:val="28"/>
        </w:rPr>
      </w:pPr>
      <w:r>
        <w:rPr>
          <w:rFonts w:asciiTheme="minorEastAsia" w:eastAsiaTheme="minorEastAsia" w:hAnsiTheme="minorEastAsia"/>
          <w:bCs/>
          <w:sz w:val="24"/>
        </w:rPr>
        <w:fldChar w:fldCharType="begin"/>
      </w:r>
      <w:r>
        <w:rPr>
          <w:rFonts w:asciiTheme="minorEastAsia" w:eastAsiaTheme="minorEastAsia" w:hAnsiTheme="minorEastAsia"/>
          <w:bCs/>
          <w:sz w:val="24"/>
        </w:rPr>
        <w:instrText xml:space="preserve"> </w:instrText>
      </w:r>
      <w:r>
        <w:rPr>
          <w:rFonts w:asciiTheme="minorEastAsia" w:eastAsiaTheme="minorEastAsia" w:hAnsiTheme="minorEastAsia" w:hint="eastAsia"/>
          <w:bCs/>
          <w:sz w:val="24"/>
        </w:rPr>
        <w:instrText>TOC \o "1-2" \h \z \u</w:instrText>
      </w:r>
      <w:r>
        <w:rPr>
          <w:rFonts w:asciiTheme="minorEastAsia" w:eastAsiaTheme="minorEastAsia" w:hAnsiTheme="minorEastAsia"/>
          <w:bCs/>
          <w:sz w:val="24"/>
        </w:rPr>
        <w:instrText xml:space="preserve"> </w:instrText>
      </w:r>
      <w:r>
        <w:rPr>
          <w:rFonts w:asciiTheme="minorEastAsia" w:eastAsiaTheme="minorEastAsia" w:hAnsiTheme="minorEastAsia"/>
          <w:bCs/>
          <w:sz w:val="24"/>
        </w:rPr>
        <w:fldChar w:fldCharType="separate"/>
      </w:r>
      <w:hyperlink w:anchor="_Toc96606368" w:history="1">
        <w:r>
          <w:rPr>
            <w:rStyle w:val="aff4"/>
            <w:rFonts w:asciiTheme="minorEastAsia" w:eastAsiaTheme="minorEastAsia" w:hAnsiTheme="minorEastAsia"/>
            <w:color w:val="auto"/>
            <w:sz w:val="28"/>
            <w:szCs w:val="28"/>
          </w:rPr>
          <w:t xml:space="preserve">第一章  </w:t>
        </w:r>
        <w:r>
          <w:rPr>
            <w:rStyle w:val="aff4"/>
            <w:rFonts w:asciiTheme="minorEastAsia" w:eastAsiaTheme="minorEastAsia" w:hAnsiTheme="minorEastAsia" w:hint="eastAsia"/>
            <w:color w:val="auto"/>
            <w:sz w:val="28"/>
            <w:szCs w:val="28"/>
          </w:rPr>
          <w:t>比选</w:t>
        </w:r>
        <w:r>
          <w:rPr>
            <w:rStyle w:val="aff4"/>
            <w:rFonts w:asciiTheme="minorEastAsia" w:eastAsiaTheme="minorEastAsia" w:hAnsiTheme="minorEastAsia"/>
            <w:color w:val="auto"/>
            <w:sz w:val="28"/>
            <w:szCs w:val="28"/>
          </w:rPr>
          <w:t>邀请</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_Toc96606368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4</w:t>
        </w:r>
        <w:r>
          <w:rPr>
            <w:rFonts w:asciiTheme="minorEastAsia" w:eastAsiaTheme="minorEastAsia" w:hAnsiTheme="minorEastAsia"/>
            <w:sz w:val="28"/>
            <w:szCs w:val="28"/>
          </w:rPr>
          <w:fldChar w:fldCharType="end"/>
        </w:r>
      </w:hyperlink>
    </w:p>
    <w:p w14:paraId="2D28756B" w14:textId="77777777" w:rsidR="007B4E7A" w:rsidRDefault="00000000">
      <w:pPr>
        <w:pStyle w:val="TOC1"/>
        <w:tabs>
          <w:tab w:val="right" w:leader="dot" w:pos="8400"/>
        </w:tabs>
        <w:spacing w:line="480" w:lineRule="auto"/>
        <w:rPr>
          <w:rFonts w:asciiTheme="minorEastAsia" w:eastAsiaTheme="minorEastAsia" w:hAnsiTheme="minorEastAsia" w:cstheme="minorBidi"/>
          <w:sz w:val="28"/>
          <w:szCs w:val="28"/>
        </w:rPr>
      </w:pPr>
      <w:hyperlink w:anchor="_Toc96606369" w:history="1">
        <w:r>
          <w:rPr>
            <w:rStyle w:val="aff4"/>
            <w:rFonts w:asciiTheme="minorEastAsia" w:eastAsiaTheme="minorEastAsia" w:hAnsiTheme="minorEastAsia"/>
            <w:color w:val="auto"/>
            <w:sz w:val="28"/>
            <w:szCs w:val="28"/>
          </w:rPr>
          <w:t xml:space="preserve">第二章  </w:t>
        </w:r>
        <w:r>
          <w:rPr>
            <w:rStyle w:val="aff4"/>
            <w:rFonts w:asciiTheme="minorEastAsia" w:eastAsiaTheme="minorEastAsia" w:hAnsiTheme="minorEastAsia" w:hint="eastAsia"/>
            <w:color w:val="auto"/>
            <w:sz w:val="28"/>
            <w:szCs w:val="28"/>
          </w:rPr>
          <w:t>比选申请人</w:t>
        </w:r>
        <w:r>
          <w:rPr>
            <w:rStyle w:val="aff4"/>
            <w:rFonts w:asciiTheme="minorEastAsia" w:eastAsiaTheme="minorEastAsia" w:hAnsiTheme="minorEastAsia"/>
            <w:color w:val="auto"/>
            <w:sz w:val="28"/>
            <w:szCs w:val="28"/>
          </w:rPr>
          <w:t>须知</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_Toc96606369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11</w:t>
        </w:r>
        <w:r>
          <w:rPr>
            <w:rFonts w:asciiTheme="minorEastAsia" w:eastAsiaTheme="minorEastAsia" w:hAnsiTheme="minorEastAsia"/>
            <w:sz w:val="28"/>
            <w:szCs w:val="28"/>
          </w:rPr>
          <w:fldChar w:fldCharType="end"/>
        </w:r>
      </w:hyperlink>
    </w:p>
    <w:p w14:paraId="042D47FE" w14:textId="77777777" w:rsidR="007B4E7A" w:rsidRDefault="00000000">
      <w:pPr>
        <w:pStyle w:val="TOC1"/>
        <w:tabs>
          <w:tab w:val="right" w:leader="dot" w:pos="8400"/>
        </w:tabs>
        <w:spacing w:line="480" w:lineRule="auto"/>
        <w:rPr>
          <w:rFonts w:asciiTheme="minorEastAsia" w:eastAsiaTheme="minorEastAsia" w:hAnsiTheme="minorEastAsia" w:cstheme="minorBidi"/>
          <w:sz w:val="28"/>
          <w:szCs w:val="28"/>
        </w:rPr>
      </w:pPr>
      <w:hyperlink w:anchor="_Toc96606379" w:history="1">
        <w:r>
          <w:rPr>
            <w:rStyle w:val="aff4"/>
            <w:rFonts w:asciiTheme="minorEastAsia" w:eastAsiaTheme="minorEastAsia" w:hAnsiTheme="minorEastAsia"/>
            <w:color w:val="auto"/>
            <w:sz w:val="28"/>
            <w:szCs w:val="28"/>
          </w:rPr>
          <w:t xml:space="preserve">第三章 </w:t>
        </w:r>
        <w:r>
          <w:rPr>
            <w:rStyle w:val="aff4"/>
            <w:rFonts w:asciiTheme="minorEastAsia" w:eastAsiaTheme="minorEastAsia" w:hAnsiTheme="minorEastAsia" w:hint="eastAsia"/>
            <w:color w:val="auto"/>
            <w:sz w:val="28"/>
            <w:szCs w:val="28"/>
          </w:rPr>
          <w:t xml:space="preserve"> 比选申请</w:t>
        </w:r>
        <w:r>
          <w:rPr>
            <w:rStyle w:val="aff4"/>
            <w:rFonts w:asciiTheme="minorEastAsia" w:eastAsiaTheme="minorEastAsia" w:hAnsiTheme="minorEastAsia"/>
            <w:color w:val="auto"/>
            <w:sz w:val="28"/>
            <w:szCs w:val="28"/>
          </w:rPr>
          <w:t>文件格式</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_Toc96606379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23</w:t>
        </w:r>
        <w:r>
          <w:rPr>
            <w:rFonts w:asciiTheme="minorEastAsia" w:eastAsiaTheme="minorEastAsia" w:hAnsiTheme="minorEastAsia"/>
            <w:sz w:val="28"/>
            <w:szCs w:val="28"/>
          </w:rPr>
          <w:fldChar w:fldCharType="end"/>
        </w:r>
      </w:hyperlink>
    </w:p>
    <w:p w14:paraId="582F7EA3" w14:textId="77777777" w:rsidR="007B4E7A" w:rsidRDefault="00000000">
      <w:pPr>
        <w:pStyle w:val="TOC1"/>
        <w:tabs>
          <w:tab w:val="right" w:leader="dot" w:pos="8400"/>
        </w:tabs>
        <w:spacing w:line="480" w:lineRule="auto"/>
        <w:rPr>
          <w:rFonts w:asciiTheme="minorEastAsia" w:eastAsiaTheme="minorEastAsia" w:hAnsiTheme="minorEastAsia" w:cstheme="minorBidi"/>
          <w:sz w:val="28"/>
          <w:szCs w:val="28"/>
        </w:rPr>
      </w:pPr>
      <w:hyperlink w:anchor="_Toc96606393" w:history="1">
        <w:r>
          <w:rPr>
            <w:rStyle w:val="aff4"/>
            <w:rFonts w:asciiTheme="minorEastAsia" w:eastAsiaTheme="minorEastAsia" w:hAnsiTheme="minorEastAsia"/>
            <w:color w:val="auto"/>
            <w:sz w:val="28"/>
            <w:szCs w:val="28"/>
          </w:rPr>
          <w:t xml:space="preserve">第四章 </w:t>
        </w:r>
        <w:r>
          <w:rPr>
            <w:rStyle w:val="aff4"/>
            <w:rFonts w:asciiTheme="minorEastAsia" w:eastAsiaTheme="minorEastAsia" w:hAnsiTheme="minorEastAsia" w:hint="eastAsia"/>
            <w:color w:val="auto"/>
            <w:sz w:val="28"/>
            <w:szCs w:val="28"/>
          </w:rPr>
          <w:t xml:space="preserve"> 比选</w:t>
        </w:r>
        <w:r>
          <w:rPr>
            <w:rStyle w:val="aff4"/>
            <w:rFonts w:asciiTheme="minorEastAsia" w:eastAsiaTheme="minorEastAsia" w:hAnsiTheme="minorEastAsia"/>
            <w:color w:val="auto"/>
            <w:sz w:val="28"/>
            <w:szCs w:val="28"/>
          </w:rPr>
          <w:t>人要求</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_Toc96606393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38</w:t>
        </w:r>
        <w:r>
          <w:rPr>
            <w:rFonts w:asciiTheme="minorEastAsia" w:eastAsiaTheme="minorEastAsia" w:hAnsiTheme="minorEastAsia"/>
            <w:sz w:val="28"/>
            <w:szCs w:val="28"/>
          </w:rPr>
          <w:fldChar w:fldCharType="end"/>
        </w:r>
      </w:hyperlink>
    </w:p>
    <w:p w14:paraId="311A293A" w14:textId="77777777" w:rsidR="007B4E7A" w:rsidRDefault="00000000">
      <w:pPr>
        <w:pStyle w:val="TOC1"/>
        <w:tabs>
          <w:tab w:val="right" w:leader="dot" w:pos="8400"/>
        </w:tabs>
        <w:spacing w:line="480" w:lineRule="auto"/>
        <w:rPr>
          <w:rFonts w:asciiTheme="minorEastAsia" w:eastAsiaTheme="minorEastAsia" w:hAnsiTheme="minorEastAsia" w:cstheme="minorBidi"/>
          <w:sz w:val="28"/>
          <w:szCs w:val="28"/>
        </w:rPr>
      </w:pPr>
      <w:hyperlink w:anchor="_Toc96606394" w:history="1">
        <w:r>
          <w:rPr>
            <w:rStyle w:val="aff4"/>
            <w:rFonts w:asciiTheme="minorEastAsia" w:eastAsiaTheme="minorEastAsia" w:hAnsiTheme="minorEastAsia"/>
            <w:color w:val="auto"/>
            <w:sz w:val="28"/>
            <w:szCs w:val="28"/>
          </w:rPr>
          <w:t>第五章  评</w:t>
        </w:r>
        <w:r>
          <w:rPr>
            <w:rStyle w:val="aff4"/>
            <w:rFonts w:asciiTheme="minorEastAsia" w:eastAsiaTheme="minorEastAsia" w:hAnsiTheme="minorEastAsia" w:hint="eastAsia"/>
            <w:color w:val="auto"/>
            <w:sz w:val="28"/>
            <w:szCs w:val="28"/>
          </w:rPr>
          <w:t>审</w:t>
        </w:r>
        <w:r>
          <w:rPr>
            <w:rStyle w:val="aff4"/>
            <w:rFonts w:asciiTheme="minorEastAsia" w:eastAsiaTheme="minorEastAsia" w:hAnsiTheme="minorEastAsia"/>
            <w:color w:val="auto"/>
            <w:sz w:val="28"/>
            <w:szCs w:val="28"/>
          </w:rPr>
          <w:t>办法</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_Toc96606394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61</w:t>
        </w:r>
        <w:r>
          <w:rPr>
            <w:rFonts w:asciiTheme="minorEastAsia" w:eastAsiaTheme="minorEastAsia" w:hAnsiTheme="minorEastAsia"/>
            <w:sz w:val="28"/>
            <w:szCs w:val="28"/>
          </w:rPr>
          <w:fldChar w:fldCharType="end"/>
        </w:r>
      </w:hyperlink>
    </w:p>
    <w:p w14:paraId="53AC7321" w14:textId="77777777" w:rsidR="007B4E7A" w:rsidRDefault="00000000">
      <w:pPr>
        <w:pStyle w:val="TOC1"/>
        <w:tabs>
          <w:tab w:val="right" w:leader="dot" w:pos="8400"/>
        </w:tabs>
        <w:spacing w:line="480" w:lineRule="auto"/>
        <w:rPr>
          <w:rFonts w:asciiTheme="minorEastAsia" w:eastAsiaTheme="minorEastAsia" w:hAnsiTheme="minorEastAsia" w:cstheme="minorBidi"/>
          <w:sz w:val="28"/>
          <w:szCs w:val="28"/>
        </w:rPr>
      </w:pPr>
      <w:hyperlink w:anchor="_Toc96606403" w:history="1">
        <w:r>
          <w:rPr>
            <w:rStyle w:val="aff4"/>
            <w:rFonts w:asciiTheme="minorEastAsia" w:eastAsiaTheme="minorEastAsia" w:hAnsiTheme="minorEastAsia"/>
            <w:color w:val="auto"/>
            <w:sz w:val="28"/>
            <w:szCs w:val="28"/>
          </w:rPr>
          <w:t>第六章  采购合同主要内容（草案）</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_Toc96606403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69</w:t>
        </w:r>
        <w:r>
          <w:rPr>
            <w:rFonts w:asciiTheme="minorEastAsia" w:eastAsiaTheme="minorEastAsia" w:hAnsiTheme="minorEastAsia"/>
            <w:sz w:val="28"/>
            <w:szCs w:val="28"/>
          </w:rPr>
          <w:fldChar w:fldCharType="end"/>
        </w:r>
      </w:hyperlink>
    </w:p>
    <w:p w14:paraId="19C9A9C2" w14:textId="77777777" w:rsidR="007B4E7A" w:rsidRDefault="00000000">
      <w:pPr>
        <w:pStyle w:val="1"/>
        <w:spacing w:line="240" w:lineRule="atLeast"/>
        <w:jc w:val="center"/>
        <w:rPr>
          <w:rFonts w:asciiTheme="minorEastAsia" w:eastAsiaTheme="minorEastAsia" w:hAnsiTheme="minorEastAsia"/>
          <w:bCs w:val="0"/>
        </w:rPr>
      </w:pPr>
      <w:r>
        <w:rPr>
          <w:rFonts w:asciiTheme="minorEastAsia" w:eastAsiaTheme="minorEastAsia" w:hAnsiTheme="minorEastAsia"/>
          <w:bCs w:val="0"/>
        </w:rPr>
        <w:fldChar w:fldCharType="end"/>
      </w:r>
      <w:bookmarkStart w:id="3" w:name="_Toc485047042"/>
    </w:p>
    <w:p w14:paraId="6882391D" w14:textId="77777777" w:rsidR="007B4E7A" w:rsidRDefault="00000000">
      <w:pPr>
        <w:pStyle w:val="81"/>
        <w:ind w:left="2940"/>
        <w:rPr>
          <w:rFonts w:asciiTheme="minorEastAsia" w:eastAsiaTheme="minorEastAsia" w:hAnsiTheme="minorEastAsia"/>
          <w:kern w:val="44"/>
          <w:sz w:val="44"/>
          <w:szCs w:val="44"/>
        </w:rPr>
      </w:pPr>
      <w:r>
        <w:rPr>
          <w:rFonts w:asciiTheme="minorEastAsia" w:eastAsiaTheme="minorEastAsia" w:hAnsiTheme="minorEastAsia"/>
        </w:rPr>
        <w:br w:type="page"/>
      </w:r>
    </w:p>
    <w:p w14:paraId="66D5EBDE" w14:textId="77777777" w:rsidR="007B4E7A" w:rsidRDefault="00000000">
      <w:pPr>
        <w:pStyle w:val="1"/>
        <w:spacing w:line="240" w:lineRule="atLeast"/>
        <w:jc w:val="center"/>
        <w:rPr>
          <w:rFonts w:asciiTheme="minorEastAsia" w:eastAsiaTheme="minorEastAsia" w:hAnsiTheme="minorEastAsia"/>
          <w:sz w:val="36"/>
          <w:szCs w:val="36"/>
        </w:rPr>
      </w:pPr>
      <w:bookmarkStart w:id="4" w:name="_Toc96606368"/>
      <w:r>
        <w:rPr>
          <w:rFonts w:asciiTheme="minorEastAsia" w:eastAsiaTheme="minorEastAsia" w:hAnsiTheme="minorEastAsia" w:hint="eastAsia"/>
          <w:sz w:val="36"/>
          <w:szCs w:val="36"/>
        </w:rPr>
        <w:lastRenderedPageBreak/>
        <w:t xml:space="preserve">第一章  </w:t>
      </w:r>
      <w:bookmarkEnd w:id="3"/>
      <w:bookmarkEnd w:id="4"/>
      <w:r>
        <w:rPr>
          <w:rFonts w:asciiTheme="minorEastAsia" w:eastAsiaTheme="minorEastAsia" w:hAnsiTheme="minorEastAsia" w:hint="eastAsia"/>
          <w:sz w:val="36"/>
          <w:szCs w:val="36"/>
        </w:rPr>
        <w:t>比选邀请</w:t>
      </w:r>
    </w:p>
    <w:p w14:paraId="37C697CA" w14:textId="77777777" w:rsidR="007B4E7A" w:rsidRDefault="00000000">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bCs/>
          <w:sz w:val="24"/>
        </w:rPr>
        <w:t>成都客车股份有限公司</w:t>
      </w:r>
      <w:r>
        <w:rPr>
          <w:rFonts w:asciiTheme="minorEastAsia" w:eastAsiaTheme="minorEastAsia" w:hAnsiTheme="minorEastAsia" w:hint="eastAsia"/>
          <w:sz w:val="24"/>
        </w:rPr>
        <w:t>开展建立生产性资料类供应商库的工作。该生产性资料类供应商库建立后，其</w:t>
      </w:r>
      <w:r>
        <w:rPr>
          <w:rFonts w:asciiTheme="minorEastAsia" w:eastAsiaTheme="minorEastAsia" w:hAnsiTheme="minorEastAsia" w:hint="eastAsia"/>
          <w:bCs/>
          <w:sz w:val="24"/>
        </w:rPr>
        <w:t>下属企业</w:t>
      </w:r>
      <w:r>
        <w:rPr>
          <w:rFonts w:asciiTheme="minorEastAsia" w:eastAsiaTheme="minorEastAsia" w:hAnsiTheme="minorEastAsia" w:hint="eastAsia"/>
          <w:sz w:val="24"/>
        </w:rPr>
        <w:t>四川新筑通工汽车有限公司将同时适用上述供应商库，从库中选取供应商进行采购。</w:t>
      </w:r>
    </w:p>
    <w:p w14:paraId="58B9E8B0" w14:textId="77777777" w:rsidR="007B4E7A" w:rsidRDefault="00000000">
      <w:pPr>
        <w:snapToGrid w:val="0"/>
        <w:spacing w:line="360" w:lineRule="auto"/>
        <w:ind w:firstLineChars="200" w:firstLine="480"/>
        <w:jc w:val="left"/>
        <w:rPr>
          <w:rFonts w:asciiTheme="minorEastAsia" w:eastAsiaTheme="minorEastAsia" w:hAnsiTheme="minorEastAsia"/>
          <w:b/>
          <w:bCs/>
          <w:sz w:val="24"/>
          <w:u w:val="single"/>
        </w:rPr>
      </w:pPr>
      <w:r>
        <w:rPr>
          <w:rFonts w:asciiTheme="minorEastAsia" w:eastAsiaTheme="minorEastAsia" w:hAnsiTheme="minorEastAsia" w:hint="eastAsia"/>
          <w:sz w:val="24"/>
        </w:rPr>
        <w:t>成都客车股份有限公司作为比选人，委托四川国兴商务信息服务有限公司作为比选代理机构，拟对</w:t>
      </w:r>
      <w:r>
        <w:rPr>
          <w:rFonts w:asciiTheme="minorEastAsia" w:eastAsiaTheme="minorEastAsia" w:hAnsiTheme="minorEastAsia" w:hint="eastAsia"/>
          <w:sz w:val="24"/>
          <w:u w:val="single"/>
        </w:rPr>
        <w:t xml:space="preserve"> 成都客车股份有限公司建立生产性资料类供应商库项目</w:t>
      </w:r>
      <w:r>
        <w:rPr>
          <w:rFonts w:asciiTheme="minorEastAsia" w:eastAsiaTheme="minorEastAsia" w:hAnsiTheme="minorEastAsia" w:hint="eastAsia"/>
          <w:sz w:val="24"/>
        </w:rPr>
        <w:t>进行公开比选，</w:t>
      </w:r>
      <w:r>
        <w:rPr>
          <w:rFonts w:asciiTheme="minorEastAsia" w:eastAsiaTheme="minorEastAsia" w:hAnsiTheme="minorEastAsia" w:hint="eastAsia"/>
          <w:bCs/>
          <w:sz w:val="24"/>
        </w:rPr>
        <w:t>拟通过公开比选方式选择和确定中选人，诚邀符合资格条件的比选申请人参与本项目的比选，现将有关事宜公告如下：</w:t>
      </w:r>
    </w:p>
    <w:p w14:paraId="6F208CA3" w14:textId="1C4C96FC" w:rsidR="007B4E7A" w:rsidRDefault="00000000">
      <w:pPr>
        <w:spacing w:line="360" w:lineRule="auto"/>
        <w:ind w:firstLineChars="200" w:firstLine="482"/>
        <w:rPr>
          <w:rFonts w:asciiTheme="minorEastAsia" w:eastAsiaTheme="minorEastAsia" w:hAnsiTheme="minorEastAsia"/>
          <w:bCs/>
          <w:sz w:val="24"/>
        </w:rPr>
      </w:pPr>
      <w:r>
        <w:rPr>
          <w:rFonts w:asciiTheme="minorEastAsia" w:eastAsiaTheme="minorEastAsia" w:hAnsiTheme="minorEastAsia" w:hint="eastAsia"/>
          <w:b/>
          <w:sz w:val="24"/>
        </w:rPr>
        <w:t>一、比选编号：</w:t>
      </w:r>
      <w:r>
        <w:rPr>
          <w:rFonts w:asciiTheme="minorEastAsia" w:eastAsiaTheme="minorEastAsia" w:hAnsiTheme="minorEastAsia" w:hint="eastAsia"/>
          <w:b/>
          <w:sz w:val="30"/>
          <w:szCs w:val="30"/>
        </w:rPr>
        <w:t xml:space="preserve"> </w:t>
      </w:r>
      <w:r w:rsidR="0019154A" w:rsidRPr="0019154A">
        <w:rPr>
          <w:rFonts w:asciiTheme="minorEastAsia" w:eastAsiaTheme="minorEastAsia" w:hAnsiTheme="minorEastAsia"/>
          <w:b/>
          <w:sz w:val="30"/>
          <w:szCs w:val="30"/>
        </w:rPr>
        <w:t>SWUEECG202304081</w:t>
      </w:r>
    </w:p>
    <w:p w14:paraId="4EC04E36" w14:textId="0663C006" w:rsidR="007B4E7A" w:rsidRDefault="00000000">
      <w:pPr>
        <w:spacing w:line="360" w:lineRule="auto"/>
        <w:ind w:rightChars="15" w:right="31" w:firstLineChars="200" w:firstLine="482"/>
        <w:rPr>
          <w:rFonts w:asciiTheme="minorEastAsia" w:eastAsiaTheme="minorEastAsia" w:hAnsiTheme="minorEastAsia"/>
          <w:b/>
          <w:sz w:val="24"/>
        </w:rPr>
      </w:pPr>
      <w:r>
        <w:rPr>
          <w:rFonts w:asciiTheme="minorEastAsia" w:eastAsiaTheme="minorEastAsia" w:hAnsiTheme="minorEastAsia" w:hint="eastAsia"/>
          <w:b/>
          <w:bCs/>
          <w:sz w:val="24"/>
        </w:rPr>
        <w:t>二、</w:t>
      </w:r>
      <w:r>
        <w:rPr>
          <w:rFonts w:asciiTheme="minorEastAsia" w:eastAsiaTheme="minorEastAsia" w:hAnsiTheme="minorEastAsia" w:hint="eastAsia"/>
          <w:b/>
          <w:sz w:val="24"/>
        </w:rPr>
        <w:t>比选项目：</w:t>
      </w:r>
      <w:r w:rsidR="00457564" w:rsidRPr="00457564">
        <w:rPr>
          <w:rFonts w:asciiTheme="minorEastAsia" w:eastAsiaTheme="minorEastAsia" w:hAnsiTheme="minorEastAsia" w:hint="eastAsia"/>
          <w:b/>
          <w:sz w:val="24"/>
          <w:u w:val="single"/>
        </w:rPr>
        <w:t>成都客车股份有限公司建立生产性资料类供应商库项目Ⅱ</w:t>
      </w:r>
      <w:r>
        <w:rPr>
          <w:rFonts w:asciiTheme="minorEastAsia" w:eastAsiaTheme="minorEastAsia" w:hAnsiTheme="minorEastAsia" w:hint="eastAsia"/>
          <w:b/>
          <w:sz w:val="24"/>
        </w:rPr>
        <w:t>。</w:t>
      </w:r>
    </w:p>
    <w:p w14:paraId="42855757" w14:textId="77777777" w:rsidR="007B4E7A" w:rsidRDefault="00000000">
      <w:pPr>
        <w:pStyle w:val="Default"/>
        <w:widowControl/>
        <w:spacing w:line="360" w:lineRule="auto"/>
        <w:ind w:right="107" w:firstLineChars="200" w:firstLine="482"/>
        <w:rPr>
          <w:rFonts w:asciiTheme="minorEastAsia" w:eastAsiaTheme="minorEastAsia" w:hAnsiTheme="minorEastAsia"/>
          <w:color w:val="auto"/>
        </w:rPr>
      </w:pPr>
      <w:r>
        <w:rPr>
          <w:rFonts w:asciiTheme="minorEastAsia" w:eastAsiaTheme="minorEastAsia" w:hAnsiTheme="minorEastAsia"/>
          <w:b/>
          <w:color w:val="auto"/>
        </w:rPr>
        <w:t>三、资金来源：</w:t>
      </w:r>
      <w:r>
        <w:rPr>
          <w:rFonts w:asciiTheme="minorEastAsia" w:eastAsiaTheme="minorEastAsia" w:hAnsiTheme="minorEastAsia"/>
          <w:color w:val="auto"/>
        </w:rPr>
        <w:t>企业自筹，已落实。</w:t>
      </w:r>
    </w:p>
    <w:p w14:paraId="107489C3" w14:textId="77777777" w:rsidR="007B4E7A" w:rsidRDefault="00000000">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四</w:t>
      </w:r>
      <w:r>
        <w:rPr>
          <w:rFonts w:asciiTheme="minorEastAsia" w:eastAsiaTheme="minorEastAsia" w:hAnsiTheme="minorEastAsia" w:hint="eastAsia"/>
          <w:b/>
          <w:bCs/>
          <w:sz w:val="24"/>
        </w:rPr>
        <w:t>、</w:t>
      </w:r>
      <w:r>
        <w:rPr>
          <w:rFonts w:asciiTheme="minorEastAsia" w:eastAsiaTheme="minorEastAsia" w:hAnsiTheme="minorEastAsia" w:hint="eastAsia"/>
          <w:b/>
          <w:sz w:val="24"/>
        </w:rPr>
        <w:t>比选项目简介：</w:t>
      </w:r>
    </w:p>
    <w:p w14:paraId="61D5B98E" w14:textId="62A1CEF3" w:rsidR="007B4E7A" w:rsidRDefault="00000000">
      <w:pPr>
        <w:spacing w:afterLines="50" w:after="120" w:line="420" w:lineRule="exact"/>
        <w:ind w:firstLineChars="200" w:firstLine="480"/>
        <w:rPr>
          <w:rFonts w:asciiTheme="minorEastAsia" w:eastAsiaTheme="minorEastAsia" w:hAnsiTheme="minorEastAsia"/>
          <w:spacing w:val="-4"/>
          <w:sz w:val="24"/>
        </w:rPr>
      </w:pPr>
      <w:r>
        <w:rPr>
          <w:rFonts w:asciiTheme="minorEastAsia" w:eastAsiaTheme="minorEastAsia" w:hAnsiTheme="minorEastAsia" w:hint="eastAsia"/>
          <w:bCs/>
          <w:sz w:val="24"/>
        </w:rPr>
        <w:t>成都客车股份有限公司</w:t>
      </w:r>
      <w:r>
        <w:rPr>
          <w:rFonts w:asciiTheme="minorEastAsia" w:eastAsiaTheme="minorEastAsia" w:hAnsiTheme="minorEastAsia" w:hint="eastAsia"/>
          <w:sz w:val="24"/>
        </w:rPr>
        <w:t>本次拟针对用于车辆生产所需要的各类型生产性物资建立供应商库，供应商库分为120个包</w:t>
      </w:r>
      <w:r w:rsidR="00457564">
        <w:rPr>
          <w:rFonts w:asciiTheme="minorEastAsia" w:eastAsiaTheme="minorEastAsia" w:hAnsiTheme="minorEastAsia" w:hint="eastAsia"/>
          <w:sz w:val="24"/>
        </w:rPr>
        <w:t>（本项目4</w:t>
      </w:r>
      <w:r w:rsidR="00457564">
        <w:rPr>
          <w:rFonts w:asciiTheme="minorEastAsia" w:eastAsiaTheme="minorEastAsia" w:hAnsiTheme="minorEastAsia"/>
          <w:sz w:val="24"/>
        </w:rPr>
        <w:t>8</w:t>
      </w:r>
      <w:r w:rsidR="00457564">
        <w:rPr>
          <w:rFonts w:asciiTheme="minorEastAsia" w:eastAsiaTheme="minorEastAsia" w:hAnsiTheme="minorEastAsia" w:hint="eastAsia"/>
          <w:sz w:val="24"/>
        </w:rPr>
        <w:t>个包）</w:t>
      </w:r>
      <w:r>
        <w:rPr>
          <w:rFonts w:asciiTheme="minorEastAsia" w:eastAsiaTheme="minorEastAsia" w:hAnsiTheme="minorEastAsia" w:hint="eastAsia"/>
          <w:sz w:val="24"/>
        </w:rPr>
        <w:t>，每个包的供应商不限数量。比选申请人有能力同时提供多个包货物的，可以同时提出多个包的入库申请，但需要针对各类别分别报名并编制比选申请文件。具体采购品类如下：</w:t>
      </w:r>
    </w:p>
    <w:tbl>
      <w:tblPr>
        <w:tblW w:w="8416" w:type="dxa"/>
        <w:tblInd w:w="96" w:type="dxa"/>
        <w:tblLayout w:type="fixed"/>
        <w:tblLook w:val="04A0" w:firstRow="1" w:lastRow="0" w:firstColumn="1" w:lastColumn="0" w:noHBand="0" w:noVBand="1"/>
      </w:tblPr>
      <w:tblGrid>
        <w:gridCol w:w="1080"/>
        <w:gridCol w:w="4081"/>
        <w:gridCol w:w="3255"/>
      </w:tblGrid>
      <w:tr w:rsidR="007B4E7A" w14:paraId="3DDE336B"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3C73DF" w14:textId="77777777" w:rsidR="007B4E7A" w:rsidRDefault="00000000">
            <w:pPr>
              <w:widowControl/>
              <w:jc w:val="center"/>
              <w:textAlignment w:val="bottom"/>
              <w:rPr>
                <w:rFonts w:ascii="宋体" w:hAnsi="宋体" w:cs="宋体"/>
                <w:sz w:val="22"/>
                <w:szCs w:val="22"/>
              </w:rPr>
            </w:pPr>
            <w:r>
              <w:rPr>
                <w:rFonts w:ascii="宋体" w:hAnsi="宋体" w:cs="宋体" w:hint="eastAsia"/>
                <w:kern w:val="0"/>
                <w:sz w:val="22"/>
                <w:szCs w:val="22"/>
                <w:lang w:bidi="ar"/>
              </w:rPr>
              <w:t>包号</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1272"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供应商库类别</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E707D"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入库供应商数量</w:t>
            </w:r>
          </w:p>
        </w:tc>
      </w:tr>
      <w:tr w:rsidR="007B4E7A" w14:paraId="76730AE6"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D5E8" w14:textId="692C0926"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B063C"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报站系统</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B2DA5"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36FE4851"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1257" w14:textId="007107F6"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2</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65F3"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播放器</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60D05"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2F8348EF"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1A8D" w14:textId="5983D5A5"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3</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C65DE"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电子钟</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CDCE6"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C0E9FFC"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1C972" w14:textId="13483FBA"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4</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A0557"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司机风扇</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B95CD"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4660D5CF"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C371A" w14:textId="7B0B2E52"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5</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AEE5"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地板</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467D9"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63C571E5"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74835" w14:textId="60AB1F67"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6</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E336"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地板革</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E4CCF"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36A824D8"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F5016" w14:textId="04F00BF6"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7</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1310"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车内地板压条</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83A0E"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2D44F240"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A52AD" w14:textId="26A751D0"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8</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29962"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车内检修口盖</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2F2AE"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4E3F7E42"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5073" w14:textId="4FADC5FD"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9</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12564"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车用吸塑件</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45076"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5E07D436"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B7713" w14:textId="3E10FCD1"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10</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1096"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风道总成</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D078F"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36B6A7A0"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FE98" w14:textId="15595EAA"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11</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80B66"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风道隔热棉</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A1D66"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37EFD39F"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693D" w14:textId="561D7666"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12</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00E8"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顶棚板</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AA384"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8E3ECF9"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5E58" w14:textId="52D7F5AC"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13</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E18CE"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铝合金门轴装饰罩</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A7194"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5D56740A"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B465" w14:textId="17AA3CEA"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14</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3596A"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侧墙板</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9FF5E"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DCAA6DB"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9AFE" w14:textId="385F2176"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15</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E9AD"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侧窗下压条</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D5ECC"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23319371"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FE505" w14:textId="2D6D7007"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16</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B2E8"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安全天窗</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929B4"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72A56FF8"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209B" w14:textId="72ABCFFE"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17</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B562"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主/副仪表台</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0554F"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06294D6"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66BE" w14:textId="16EB5BB9"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18</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655B"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联动式仪表台</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44833"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5FB0FE43"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49415" w14:textId="50886582"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lastRenderedPageBreak/>
              <w:t>19</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C844"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司机包围</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CAA5F"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2C372717"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4501" w14:textId="2C7E1644"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20</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F0A16"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驾驶椅</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2B5D9"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62C6A7A6"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6E5A" w14:textId="735AA957"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21</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5A18"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乘客座椅</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63E09"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227AD96"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A76F9" w14:textId="3698A3C2"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22</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32F55"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扶手及车内挡板</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BB9E7"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4ED62070"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FEBA" w14:textId="61641103"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23</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F7FF"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吊环</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8B4A0"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14E37E97"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3904" w14:textId="67FC606F"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24</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04C7"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车内灭火器</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B1437"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3EACFE3A"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C1CF3" w14:textId="2A485926" w:rsidR="007B4E7A" w:rsidRDefault="00457564">
            <w:pPr>
              <w:widowControl/>
              <w:jc w:val="center"/>
              <w:textAlignment w:val="center"/>
              <w:rPr>
                <w:rFonts w:ascii="宋体" w:hAnsi="宋体" w:cs="宋体"/>
                <w:sz w:val="22"/>
                <w:szCs w:val="22"/>
              </w:rPr>
            </w:pPr>
            <w:r>
              <w:rPr>
                <w:rFonts w:ascii="宋体" w:hAnsi="宋体" w:cs="宋体"/>
                <w:kern w:val="0"/>
                <w:sz w:val="22"/>
                <w:szCs w:val="22"/>
                <w:lang w:bidi="ar"/>
              </w:rPr>
              <w:t>25</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9C07"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舱内自动灭火装置</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174DC"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31497898"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1DCE7" w14:textId="3546FF10" w:rsidR="007B4E7A" w:rsidRDefault="00457564">
            <w:pPr>
              <w:widowControl/>
              <w:jc w:val="center"/>
              <w:textAlignment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6</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437A1"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烟雾探测报警装置</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6C752"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16FA4B38"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36F5" w14:textId="33446FC1" w:rsidR="007B4E7A" w:rsidRDefault="00457564">
            <w:pPr>
              <w:widowControl/>
              <w:jc w:val="center"/>
              <w:textAlignment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7</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49BE"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电器柜/工具柜</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2D7B7"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7FCD92C9"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5E9D" w14:textId="546F4825" w:rsidR="007B4E7A" w:rsidRDefault="00457564">
            <w:pPr>
              <w:widowControl/>
              <w:jc w:val="center"/>
              <w:textAlignment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8</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E7A82"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投币机</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EC663"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425AC4AD"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2C86" w14:textId="57295661" w:rsidR="007B4E7A" w:rsidRDefault="00457564">
            <w:pPr>
              <w:widowControl/>
              <w:jc w:val="center"/>
              <w:textAlignment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9</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BBC3"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乘客区窗帘</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512B0"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251D4D98"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F96A" w14:textId="243F7B93"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0</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825D0"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EVA隔音片</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F48EB"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BDC721A"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67B1C" w14:textId="3B477DC9"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1</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DD888"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车内防火材料</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8C0E3"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D3292AD"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F450" w14:textId="6DB3E13B"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2</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62A1"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矩形钢管</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26B7D"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52E4B502"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AF6B" w14:textId="7F037B33"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3</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7B07"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钢板</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3AF9B"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1E3CB1FD"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F68E" w14:textId="10F5B0FE"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4</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F5D7B"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不锈钢板</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224DC"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4E3803EC"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F4E1" w14:textId="0C409D72"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5</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1789"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铝板</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A944D"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F3E85C4"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B462E" w14:textId="59C1A20E"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6</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03D90"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车用油漆</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6718A"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727714D1"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E6061" w14:textId="747702E5"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7</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6194"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原子灰</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01373"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711243C3"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814C" w14:textId="4B264B7E"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8</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B25B0"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阻尼胶</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1AC0D"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59CA7893"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E9642" w14:textId="67BA80BF" w:rsidR="007B4E7A" w:rsidRDefault="00457564">
            <w:pPr>
              <w:widowControl/>
              <w:jc w:val="center"/>
              <w:textAlignment w:val="center"/>
              <w:rPr>
                <w:rFonts w:ascii="宋体" w:hAnsi="宋体" w:cs="宋体"/>
                <w:sz w:val="22"/>
                <w:szCs w:val="22"/>
              </w:rPr>
            </w:pPr>
            <w:r>
              <w:rPr>
                <w:rFonts w:ascii="宋体" w:hAnsi="宋体" w:cs="宋体" w:hint="eastAsia"/>
                <w:sz w:val="22"/>
                <w:szCs w:val="22"/>
              </w:rPr>
              <w:t>3</w:t>
            </w:r>
            <w:r>
              <w:rPr>
                <w:rFonts w:ascii="宋体" w:hAnsi="宋体" w:cs="宋体"/>
                <w:sz w:val="22"/>
                <w:szCs w:val="22"/>
              </w:rPr>
              <w:t>9</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5D15"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合金灰</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AD92E"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E05A2FA"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8874" w14:textId="4729E848"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0</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96F2"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玻璃</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E7C5B"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729EB128"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044D" w14:textId="5AAC4405"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1</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3A947"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推拉式应急窗</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2088B"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3E898D1A"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44B1" w14:textId="0E508292"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2</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0932"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乘客门</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CCDA1"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5BDFF969"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02C6" w14:textId="43E9AED9"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3</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4816"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客车舱门</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44BE2"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07E3A3B5"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028F5" w14:textId="627F4565"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4</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0037C"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锁具</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2ACFF"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61A3E0B0"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C0DE7" w14:textId="63106663"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5</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E24C5"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车门应急阀</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568D7"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7F955279"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9EF2" w14:textId="0EE3882E"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6</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900B"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残疾人踏步翻板</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FBF93"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39C5CF6D"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9F7A0" w14:textId="0139DBCC"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7</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D7EC8"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顶盖铝合金型材</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58757"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r w:rsidR="007B4E7A" w14:paraId="6D026CDF" w14:textId="77777777">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52A0" w14:textId="7A1DFA2D" w:rsidR="007B4E7A" w:rsidRDefault="00457564">
            <w:pPr>
              <w:widowControl/>
              <w:jc w:val="center"/>
              <w:textAlignment w:val="center"/>
              <w:rPr>
                <w:rFonts w:ascii="宋体" w:hAnsi="宋体" w:cs="宋体"/>
                <w:sz w:val="22"/>
                <w:szCs w:val="22"/>
              </w:rPr>
            </w:pPr>
            <w:r>
              <w:rPr>
                <w:rFonts w:ascii="宋体" w:hAnsi="宋体" w:cs="宋体" w:hint="eastAsia"/>
                <w:sz w:val="22"/>
                <w:szCs w:val="22"/>
              </w:rPr>
              <w:t>4</w:t>
            </w:r>
            <w:r>
              <w:rPr>
                <w:rFonts w:ascii="宋体" w:hAnsi="宋体" w:cs="宋体"/>
                <w:sz w:val="22"/>
                <w:szCs w:val="22"/>
              </w:rPr>
              <w:t>8</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AFA6" w14:textId="77777777" w:rsidR="007B4E7A" w:rsidRDefault="00000000">
            <w:pPr>
              <w:widowControl/>
              <w:jc w:val="left"/>
              <w:textAlignment w:val="center"/>
              <w:rPr>
                <w:rFonts w:ascii="宋体" w:hAnsi="宋体" w:cs="宋体"/>
                <w:sz w:val="22"/>
                <w:szCs w:val="22"/>
              </w:rPr>
            </w:pPr>
            <w:r>
              <w:rPr>
                <w:rFonts w:ascii="宋体" w:hAnsi="宋体" w:cs="宋体" w:hint="eastAsia"/>
                <w:kern w:val="0"/>
                <w:sz w:val="22"/>
                <w:szCs w:val="22"/>
                <w:lang w:bidi="ar"/>
              </w:rPr>
              <w:t>自动破玻器</w:t>
            </w:r>
          </w:p>
        </w:tc>
        <w:tc>
          <w:tcPr>
            <w:tcW w:w="3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03FF5" w14:textId="77777777" w:rsidR="007B4E7A" w:rsidRDefault="00000000">
            <w:pPr>
              <w:widowControl/>
              <w:jc w:val="center"/>
              <w:textAlignment w:val="center"/>
              <w:rPr>
                <w:rFonts w:ascii="宋体" w:hAnsi="宋体" w:cs="宋体"/>
                <w:sz w:val="22"/>
                <w:szCs w:val="22"/>
              </w:rPr>
            </w:pPr>
            <w:r>
              <w:rPr>
                <w:rFonts w:ascii="宋体" w:hAnsi="宋体" w:cs="宋体" w:hint="eastAsia"/>
                <w:kern w:val="0"/>
                <w:sz w:val="22"/>
                <w:szCs w:val="22"/>
                <w:lang w:bidi="ar"/>
              </w:rPr>
              <w:t>不限</w:t>
            </w:r>
          </w:p>
        </w:tc>
      </w:tr>
    </w:tbl>
    <w:p w14:paraId="1117A32C" w14:textId="77777777" w:rsidR="007B4E7A" w:rsidRDefault="00000000">
      <w:pPr>
        <w:spacing w:afterLines="50" w:after="120" w:line="420" w:lineRule="exact"/>
        <w:ind w:firstLineChars="200" w:firstLine="472"/>
        <w:rPr>
          <w:rFonts w:asciiTheme="minorEastAsia" w:eastAsiaTheme="minorEastAsia" w:hAnsiTheme="minorEastAsia"/>
          <w:sz w:val="24"/>
        </w:rPr>
      </w:pPr>
      <w:r>
        <w:rPr>
          <w:rFonts w:asciiTheme="minorEastAsia" w:eastAsiaTheme="minorEastAsia" w:hAnsiTheme="minorEastAsia" w:hint="eastAsia"/>
          <w:spacing w:val="-4"/>
          <w:sz w:val="24"/>
        </w:rPr>
        <w:t>有关具体采购内容及相关要求详见比选文件第四章。</w:t>
      </w:r>
    </w:p>
    <w:p w14:paraId="52DB81B6" w14:textId="77777777" w:rsidR="007B4E7A" w:rsidRDefault="00000000">
      <w:pPr>
        <w:spacing w:afterLines="50" w:after="120" w:line="42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五、比选申请人参加本次采购活动，应当在提交比选申请文件前具备下列条件：</w:t>
      </w:r>
    </w:p>
    <w:p w14:paraId="4A0BFBD5"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bookmarkStart w:id="5" w:name="_Hlk96770359"/>
      <w:r>
        <w:rPr>
          <w:rFonts w:asciiTheme="minorEastAsia" w:eastAsiaTheme="minorEastAsia" w:hAnsiTheme="minorEastAsia" w:hint="eastAsia"/>
          <w:spacing w:val="-4"/>
          <w:sz w:val="24"/>
        </w:rPr>
        <w:t>1、须在中华人民共和国境内注册，具备独立承担民事责任的能力（若为分公司，需提供总公司相应授权说明）；</w:t>
      </w:r>
    </w:p>
    <w:p w14:paraId="48C8F69E"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r>
        <w:rPr>
          <w:rFonts w:asciiTheme="minorEastAsia" w:eastAsiaTheme="minorEastAsia" w:hAnsiTheme="minorEastAsia" w:hint="eastAsia"/>
          <w:spacing w:val="-4"/>
          <w:sz w:val="24"/>
        </w:rPr>
        <w:t>2、须具有良好的商业信誉，近一年内在日常经营活动中未出现违法、违规经营行为，未处于有关行政处罚期间，未被列为失信被执行人；</w:t>
      </w:r>
    </w:p>
    <w:p w14:paraId="60A9D5E0"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r>
        <w:rPr>
          <w:rFonts w:asciiTheme="minorEastAsia" w:eastAsiaTheme="minorEastAsia" w:hAnsiTheme="minorEastAsia" w:hint="eastAsia"/>
          <w:spacing w:val="-4"/>
          <w:sz w:val="24"/>
        </w:rPr>
        <w:t>3、具有履行合同所必须的设备和专业技术能力；</w:t>
      </w:r>
    </w:p>
    <w:p w14:paraId="6E7EE157"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r>
        <w:rPr>
          <w:rFonts w:asciiTheme="minorEastAsia" w:eastAsiaTheme="minorEastAsia" w:hAnsiTheme="minorEastAsia" w:hint="eastAsia"/>
          <w:spacing w:val="-4"/>
          <w:sz w:val="24"/>
        </w:rPr>
        <w:lastRenderedPageBreak/>
        <w:t>4、具有依法缴纳税收和社会保障资金的良好记录；</w:t>
      </w:r>
    </w:p>
    <w:p w14:paraId="1497C72F"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r>
        <w:rPr>
          <w:rFonts w:asciiTheme="minorEastAsia" w:eastAsiaTheme="minorEastAsia" w:hAnsiTheme="minorEastAsia" w:hint="eastAsia"/>
          <w:spacing w:val="-4"/>
          <w:sz w:val="24"/>
        </w:rPr>
        <w:t>5、参加本次比选活动前三年内（2020年1月1日以来），在经营活动中没有重大违法违规记录及重大质量事故；</w:t>
      </w:r>
    </w:p>
    <w:p w14:paraId="1DC1243A"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r>
        <w:rPr>
          <w:rFonts w:asciiTheme="minorEastAsia" w:eastAsiaTheme="minorEastAsia" w:hAnsiTheme="minorEastAsia" w:hint="eastAsia"/>
          <w:spacing w:val="-4"/>
          <w:sz w:val="24"/>
        </w:rPr>
        <w:t>6、法律、行政法规规定的其他条件。</w:t>
      </w:r>
    </w:p>
    <w:p w14:paraId="159789DB"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bookmarkStart w:id="6" w:name="_Hlk85699355"/>
      <w:r>
        <w:rPr>
          <w:rFonts w:asciiTheme="minorEastAsia" w:eastAsiaTheme="minorEastAsia" w:hAnsiTheme="minorEastAsia" w:hint="eastAsia"/>
          <w:spacing w:val="-4"/>
          <w:sz w:val="24"/>
        </w:rPr>
        <w:t>7、单位负责人为同一人或者存在直接控股、管理关系的不同比选申请人，不得参加同一合同项下的采购活动；</w:t>
      </w:r>
    </w:p>
    <w:p w14:paraId="719066A7"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r>
        <w:rPr>
          <w:rFonts w:asciiTheme="minorEastAsia" w:eastAsiaTheme="minorEastAsia" w:hAnsiTheme="minorEastAsia" w:hint="eastAsia"/>
          <w:spacing w:val="-4"/>
          <w:sz w:val="24"/>
        </w:rPr>
        <w:t>8、比选申请人单位及其现任法定代表人、主要负责人参加本次比选活动前三年内（2020年1月1日以来）不得具有犯罪记录。</w:t>
      </w:r>
    </w:p>
    <w:bookmarkEnd w:id="5"/>
    <w:bookmarkEnd w:id="6"/>
    <w:p w14:paraId="4BBF1B8A" w14:textId="77777777" w:rsidR="007B4E7A" w:rsidRDefault="00000000">
      <w:pPr>
        <w:spacing w:afterLines="50" w:after="120" w:line="420" w:lineRule="exact"/>
        <w:ind w:firstLineChars="200" w:firstLine="472"/>
        <w:rPr>
          <w:rFonts w:asciiTheme="minorEastAsia" w:eastAsiaTheme="minorEastAsia" w:hAnsiTheme="minorEastAsia"/>
          <w:spacing w:val="-4"/>
          <w:sz w:val="24"/>
        </w:rPr>
      </w:pPr>
      <w:r>
        <w:rPr>
          <w:rFonts w:asciiTheme="minorEastAsia" w:eastAsiaTheme="minorEastAsia" w:hAnsiTheme="minorEastAsia" w:hint="eastAsia"/>
          <w:spacing w:val="-4"/>
          <w:sz w:val="24"/>
        </w:rPr>
        <w:t xml:space="preserve">9、近一年内财务状况无亏损或净资产大于0； </w:t>
      </w:r>
    </w:p>
    <w:p w14:paraId="7D90552C" w14:textId="77777777" w:rsidR="007B4E7A" w:rsidRDefault="00000000">
      <w:pPr>
        <w:widowControl/>
        <w:spacing w:afterLines="50" w:after="120" w:line="420" w:lineRule="exact"/>
        <w:ind w:firstLineChars="200" w:firstLine="472"/>
        <w:jc w:val="left"/>
        <w:rPr>
          <w:rFonts w:asciiTheme="minorEastAsia" w:eastAsiaTheme="minorEastAsia" w:hAnsiTheme="minorEastAsia"/>
          <w:spacing w:val="-4"/>
          <w:sz w:val="24"/>
        </w:rPr>
      </w:pPr>
      <w:r>
        <w:rPr>
          <w:rFonts w:asciiTheme="minorEastAsia" w:eastAsiaTheme="minorEastAsia" w:hAnsiTheme="minorEastAsia" w:hint="eastAsia"/>
          <w:spacing w:val="-4"/>
          <w:sz w:val="24"/>
        </w:rPr>
        <w:t>10、比选申请人为生产制造企业或经销商，同时近两年内（2021年1月1日以来）至少具备五项正在实施或已完成的类似业绩（类似业绩指参选人具有在国内其它汽车制造企业相应产品的销售业绩）；</w:t>
      </w:r>
    </w:p>
    <w:p w14:paraId="2520633C" w14:textId="77777777" w:rsidR="007B4E7A" w:rsidRDefault="00000000">
      <w:pPr>
        <w:spacing w:after="50"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11、本项目不接受联合体比选申请。</w:t>
      </w:r>
    </w:p>
    <w:p w14:paraId="668BBE26" w14:textId="77777777" w:rsidR="007B4E7A" w:rsidRDefault="00000000">
      <w:pPr>
        <w:spacing w:afterLines="50" w:after="120" w:line="420" w:lineRule="exact"/>
        <w:ind w:firstLine="464"/>
        <w:rPr>
          <w:rFonts w:asciiTheme="minorEastAsia" w:eastAsiaTheme="minorEastAsia" w:hAnsiTheme="minorEastAsia"/>
          <w:b/>
          <w:bCs/>
          <w:spacing w:val="-4"/>
          <w:sz w:val="24"/>
        </w:rPr>
      </w:pPr>
      <w:r>
        <w:rPr>
          <w:rFonts w:asciiTheme="minorEastAsia" w:eastAsiaTheme="minorEastAsia" w:hAnsiTheme="minorEastAsia" w:hint="eastAsia"/>
          <w:b/>
          <w:bCs/>
          <w:spacing w:val="-4"/>
          <w:sz w:val="24"/>
        </w:rPr>
        <w:t>比选申请人特殊要求：</w:t>
      </w:r>
    </w:p>
    <w:p w14:paraId="1A0AB157" w14:textId="77777777" w:rsidR="007B4E7A" w:rsidRDefault="00000000">
      <w:pPr>
        <w:spacing w:afterLines="50" w:after="120" w:line="420" w:lineRule="exact"/>
        <w:ind w:firstLine="464"/>
        <w:rPr>
          <w:rFonts w:asciiTheme="minorEastAsia" w:eastAsiaTheme="minorEastAsia" w:hAnsiTheme="minorEastAsia"/>
          <w:b/>
          <w:bCs/>
          <w:spacing w:val="-4"/>
          <w:sz w:val="24"/>
        </w:rPr>
      </w:pPr>
      <w:r>
        <w:rPr>
          <w:rFonts w:asciiTheme="minorEastAsia" w:eastAsiaTheme="minorEastAsia" w:hAnsiTheme="minorEastAsia"/>
          <w:b/>
          <w:bCs/>
          <w:spacing w:val="-4"/>
          <w:sz w:val="24"/>
        </w:rPr>
        <w:t>1.</w:t>
      </w:r>
      <w:r>
        <w:rPr>
          <w:rFonts w:asciiTheme="minorEastAsia" w:eastAsiaTheme="minorEastAsia" w:hAnsiTheme="minorEastAsia" w:hint="eastAsia"/>
          <w:b/>
          <w:bCs/>
          <w:sz w:val="24"/>
        </w:rPr>
        <w:t>成都客车股份有限公司（含四川新筑通工汽车有限公司）</w:t>
      </w:r>
      <w:r>
        <w:rPr>
          <w:rFonts w:asciiTheme="minorEastAsia" w:eastAsiaTheme="minorEastAsia" w:hAnsiTheme="minorEastAsia" w:hint="eastAsia"/>
          <w:b/>
          <w:bCs/>
          <w:spacing w:val="-4"/>
          <w:sz w:val="24"/>
        </w:rPr>
        <w:t>高管及员工个人在四川发展体系外任职的任何企业不得参与本次所有类别物资的入库比选。</w:t>
      </w:r>
    </w:p>
    <w:p w14:paraId="274221E9" w14:textId="77777777" w:rsidR="007B4E7A" w:rsidRDefault="00000000">
      <w:pPr>
        <w:widowControl/>
        <w:spacing w:afterLines="50" w:after="120" w:line="420" w:lineRule="exact"/>
        <w:ind w:firstLineChars="200" w:firstLine="474"/>
        <w:jc w:val="left"/>
        <w:rPr>
          <w:rFonts w:asciiTheme="minorEastAsia" w:eastAsiaTheme="minorEastAsia" w:hAnsiTheme="minorEastAsia"/>
          <w:b/>
          <w:bCs/>
          <w:spacing w:val="-4"/>
          <w:sz w:val="24"/>
        </w:rPr>
      </w:pPr>
      <w:r>
        <w:rPr>
          <w:rFonts w:asciiTheme="minorEastAsia" w:eastAsiaTheme="minorEastAsia" w:hAnsiTheme="minorEastAsia"/>
          <w:b/>
          <w:bCs/>
          <w:spacing w:val="-4"/>
          <w:sz w:val="24"/>
        </w:rPr>
        <w:t>2.关联企业不得同时参与同一类别物资的入库比选，否则全部</w:t>
      </w:r>
      <w:r>
        <w:rPr>
          <w:rFonts w:asciiTheme="minorEastAsia" w:eastAsiaTheme="minorEastAsia" w:hAnsiTheme="minorEastAsia" w:hint="eastAsia"/>
          <w:b/>
          <w:bCs/>
          <w:spacing w:val="-4"/>
          <w:sz w:val="24"/>
        </w:rPr>
        <w:t>视为废标处理。（关联企业包括但不限于：企业存在股东交叉、员工交叉、董事或监事交叉等情形。）</w:t>
      </w:r>
    </w:p>
    <w:p w14:paraId="2F1BB02D" w14:textId="77777777" w:rsidR="007B4E7A" w:rsidRDefault="00000000">
      <w:pPr>
        <w:spacing w:after="50" w:line="42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六、比选文件获取方式：</w:t>
      </w:r>
    </w:p>
    <w:p w14:paraId="54428198" w14:textId="0FEB5473" w:rsidR="007B4E7A" w:rsidRDefault="00000000">
      <w:pPr>
        <w:spacing w:after="50" w:line="420" w:lineRule="exact"/>
        <w:ind w:firstLineChars="200" w:firstLine="480"/>
        <w:rPr>
          <w:rFonts w:asciiTheme="minorEastAsia" w:eastAsiaTheme="minorEastAsia" w:hAnsiTheme="minorEastAsia"/>
          <w:sz w:val="24"/>
        </w:rPr>
      </w:pPr>
      <w:bookmarkStart w:id="7" w:name="_Hlk85699454"/>
      <w:r>
        <w:rPr>
          <w:rFonts w:asciiTheme="minorEastAsia" w:eastAsiaTheme="minorEastAsia" w:hAnsiTheme="minorEastAsia" w:hint="eastAsia"/>
          <w:sz w:val="24"/>
        </w:rPr>
        <w:t>（一）获取招标文件时间：2023年【9】月【19】日09:00至2023年【10】月【12】日10:00。（北京时间）</w:t>
      </w:r>
    </w:p>
    <w:p w14:paraId="1672767E" w14:textId="77777777" w:rsidR="007B4E7A" w:rsidRDefault="00000000">
      <w:pPr>
        <w:spacing w:after="50" w:line="4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获取招标文件方式：凡有意参与本项目的潜在比选申请人，请于获取招标文件时间内注册并登陆西南联合产权交易所电子招采平台网站（https://swueecg.com/#/index），按照网上操作流程（资料下载-比选申请人操作手册）获取招标文件。</w:t>
      </w:r>
    </w:p>
    <w:p w14:paraId="5333D2B1" w14:textId="26855F8C" w:rsidR="007B4E7A" w:rsidRDefault="00000000">
      <w:pPr>
        <w:spacing w:afterLines="50" w:after="120" w:line="4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（三）获取招标文件费用：本次招标无</w:t>
      </w:r>
      <w:bookmarkEnd w:id="7"/>
    </w:p>
    <w:p w14:paraId="0626C56B" w14:textId="77777777" w:rsidR="007B4E7A" w:rsidRDefault="00000000">
      <w:pPr>
        <w:spacing w:afterLines="50" w:after="120" w:line="42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sz w:val="24"/>
        </w:rPr>
        <w:t>七、递交比选申请文件截止时间和开标时间：</w:t>
      </w:r>
    </w:p>
    <w:p w14:paraId="187049AE" w14:textId="23E86BEB" w:rsidR="007B4E7A" w:rsidRDefault="00000000">
      <w:pPr>
        <w:spacing w:afterLines="50" w:after="120"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递交比选申请文件截止时间：</w:t>
      </w:r>
      <w:r>
        <w:rPr>
          <w:rFonts w:asciiTheme="minorEastAsia" w:eastAsiaTheme="minorEastAsia" w:hAnsiTheme="minorEastAsia" w:hint="eastAsia"/>
          <w:sz w:val="24"/>
        </w:rPr>
        <w:t>2023年【10】月【 12】日10:00</w:t>
      </w:r>
      <w:r>
        <w:rPr>
          <w:rFonts w:asciiTheme="minorEastAsia" w:eastAsiaTheme="minorEastAsia" w:hAnsiTheme="minorEastAsia" w:hint="eastAsia"/>
          <w:bCs/>
          <w:sz w:val="24"/>
        </w:rPr>
        <w:t>（北京时</w:t>
      </w:r>
      <w:r>
        <w:rPr>
          <w:rFonts w:asciiTheme="minorEastAsia" w:eastAsiaTheme="minorEastAsia" w:hAnsiTheme="minorEastAsia" w:hint="eastAsia"/>
          <w:bCs/>
          <w:sz w:val="24"/>
        </w:rPr>
        <w:lastRenderedPageBreak/>
        <w:t>间）。</w:t>
      </w:r>
    </w:p>
    <w:p w14:paraId="26C74758" w14:textId="38BD799F" w:rsidR="007B4E7A" w:rsidRDefault="00000000">
      <w:pPr>
        <w:spacing w:afterLines="50" w:after="120"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开标时间：2023年【10 】月【12】日10：00（北京时间）。</w:t>
      </w:r>
    </w:p>
    <w:p w14:paraId="4608B81C" w14:textId="77777777" w:rsidR="007B4E7A" w:rsidRDefault="00000000">
      <w:pPr>
        <w:spacing w:afterLines="50" w:after="120" w:line="42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sz w:val="24"/>
        </w:rPr>
        <w:t>八、</w:t>
      </w:r>
      <w:r>
        <w:rPr>
          <w:rFonts w:asciiTheme="minorEastAsia" w:eastAsiaTheme="minorEastAsia" w:hAnsiTheme="minorEastAsia" w:hint="eastAsia"/>
          <w:bCs/>
          <w:sz w:val="24"/>
        </w:rPr>
        <w:t>比选申请文件必须在递交截止时间前送达开标地点，逾期送达或没有密封的比选申请文件不予接收，本次比选</w:t>
      </w:r>
      <w:r>
        <w:rPr>
          <w:rFonts w:asciiTheme="minorEastAsia" w:eastAsiaTheme="minorEastAsia" w:hAnsiTheme="minorEastAsia" w:hint="eastAsia"/>
          <w:b/>
          <w:sz w:val="24"/>
        </w:rPr>
        <w:t>接受</w:t>
      </w:r>
      <w:r>
        <w:rPr>
          <w:rFonts w:asciiTheme="minorEastAsia" w:eastAsiaTheme="minorEastAsia" w:hAnsiTheme="minorEastAsia" w:hint="eastAsia"/>
          <w:bCs/>
          <w:sz w:val="24"/>
        </w:rPr>
        <w:t>邮寄的比选申请文件。</w:t>
      </w:r>
    </w:p>
    <w:p w14:paraId="578BEC67" w14:textId="77777777" w:rsidR="007B4E7A" w:rsidRDefault="00000000">
      <w:pPr>
        <w:spacing w:after="50" w:line="420" w:lineRule="exact"/>
        <w:ind w:firstLineChars="203" w:firstLine="489"/>
        <w:rPr>
          <w:rFonts w:asciiTheme="minorEastAsia" w:eastAsiaTheme="minorEastAsia" w:hAnsiTheme="minorEastAsia"/>
          <w:sz w:val="24"/>
        </w:rPr>
      </w:pPr>
      <w:r>
        <w:rPr>
          <w:rFonts w:asciiTheme="minorEastAsia" w:eastAsiaTheme="minorEastAsia" w:hAnsiTheme="minorEastAsia" w:hint="eastAsia"/>
          <w:b/>
          <w:sz w:val="24"/>
        </w:rPr>
        <w:t>九、</w:t>
      </w:r>
      <w:r>
        <w:rPr>
          <w:rFonts w:asciiTheme="minorEastAsia" w:eastAsiaTheme="minorEastAsia" w:hAnsiTheme="minorEastAsia" w:hint="eastAsia"/>
          <w:sz w:val="24"/>
        </w:rPr>
        <w:t>开标地点：【</w:t>
      </w:r>
      <w:r>
        <w:rPr>
          <w:rFonts w:asciiTheme="minorEastAsia" w:eastAsiaTheme="minorEastAsia" w:hAnsiTheme="minorEastAsia" w:hint="eastAsia"/>
          <w:b/>
          <w:bCs/>
          <w:sz w:val="24"/>
        </w:rPr>
        <w:t>成都市高新区天府二街151号环球领地金融中心B座四川发展大厦10楼</w:t>
      </w:r>
      <w:r>
        <w:rPr>
          <w:rFonts w:asciiTheme="minorEastAsia" w:eastAsiaTheme="minorEastAsia" w:hAnsiTheme="minorEastAsia" w:hint="eastAsia"/>
          <w:sz w:val="24"/>
        </w:rPr>
        <w:t>】</w:t>
      </w:r>
      <w:r>
        <w:rPr>
          <w:rFonts w:asciiTheme="minorEastAsia" w:eastAsiaTheme="minorEastAsia" w:hAnsiTheme="minorEastAsia" w:hint="eastAsia"/>
          <w:bCs/>
          <w:sz w:val="24"/>
        </w:rPr>
        <w:t>。</w:t>
      </w:r>
    </w:p>
    <w:p w14:paraId="2DF90A47" w14:textId="77777777" w:rsidR="007B4E7A" w:rsidRDefault="00000000">
      <w:pPr>
        <w:spacing w:after="50" w:line="420" w:lineRule="exact"/>
        <w:ind w:firstLineChars="203" w:firstLine="489"/>
        <w:rPr>
          <w:rFonts w:asciiTheme="minorEastAsia" w:eastAsiaTheme="minorEastAsia" w:hAnsiTheme="minorEastAsia"/>
          <w:bCs/>
          <w:sz w:val="24"/>
        </w:rPr>
      </w:pPr>
      <w:r>
        <w:rPr>
          <w:rFonts w:asciiTheme="minorEastAsia" w:eastAsiaTheme="minorEastAsia" w:hAnsiTheme="minorEastAsia" w:hint="eastAsia"/>
          <w:b/>
          <w:sz w:val="24"/>
        </w:rPr>
        <w:t>十、</w:t>
      </w:r>
      <w:r>
        <w:rPr>
          <w:rFonts w:asciiTheme="minorEastAsia" w:eastAsiaTheme="minorEastAsia" w:hAnsiTheme="minorEastAsia" w:hint="eastAsia"/>
          <w:bCs/>
          <w:sz w:val="24"/>
        </w:rPr>
        <w:t>本项目公告信息在西南联合产权交易所电子招采平台（https://swueecg.com/#/index）、四川省公共资源交易信息网（ggzyjy.sc.gov.cn/jyxx/transactionInfo.html）、四川建设网（https://jyc.sccin.com/#/bidnews）、成都客车股份有限公司（www.shudubus.com）发布，采购人和采购代理机构可以在其他公开媒体同时发布公告信息，以西南联合产权交易所电子招采平台网站发布的信息为准。</w:t>
      </w:r>
    </w:p>
    <w:p w14:paraId="460C1DFC" w14:textId="77777777" w:rsidR="007B4E7A" w:rsidRDefault="00000000">
      <w:pPr>
        <w:spacing w:line="420" w:lineRule="exact"/>
        <w:ind w:firstLine="482"/>
        <w:rPr>
          <w:rFonts w:asciiTheme="minorEastAsia" w:eastAsiaTheme="minorEastAsia" w:hAnsiTheme="minorEastAsia"/>
          <w:b/>
          <w:sz w:val="24"/>
        </w:rPr>
      </w:pPr>
      <w:r>
        <w:rPr>
          <w:rFonts w:asciiTheme="minorEastAsia" w:eastAsiaTheme="minorEastAsia" w:hAnsiTheme="minorEastAsia" w:hint="eastAsia"/>
          <w:b/>
          <w:sz w:val="24"/>
        </w:rPr>
        <w:t>十一、联系方式</w:t>
      </w:r>
    </w:p>
    <w:p w14:paraId="59E71E5E" w14:textId="77777777" w:rsidR="007B4E7A" w:rsidRDefault="00000000">
      <w:pPr>
        <w:spacing w:line="420" w:lineRule="exact"/>
        <w:ind w:leftChars="450" w:left="945"/>
        <w:rPr>
          <w:rFonts w:asciiTheme="minorEastAsia" w:eastAsiaTheme="minorEastAsia" w:hAnsiTheme="minorEastAsia"/>
          <w:sz w:val="24"/>
        </w:rPr>
      </w:pPr>
      <w:r>
        <w:rPr>
          <w:rFonts w:asciiTheme="minorEastAsia" w:eastAsiaTheme="minorEastAsia" w:hAnsiTheme="minorEastAsia" w:hint="eastAsia"/>
          <w:sz w:val="24"/>
        </w:rPr>
        <w:t>比 选 人：成都客车股份有限公司</w:t>
      </w:r>
    </w:p>
    <w:p w14:paraId="1284E37A" w14:textId="77777777" w:rsidR="007B4E7A" w:rsidRDefault="00000000">
      <w:pPr>
        <w:spacing w:line="420" w:lineRule="exact"/>
        <w:ind w:leftChars="450" w:left="945"/>
        <w:rPr>
          <w:rFonts w:asciiTheme="minorEastAsia" w:eastAsiaTheme="minorEastAsia" w:hAnsiTheme="minorEastAsia"/>
          <w:sz w:val="24"/>
        </w:rPr>
      </w:pPr>
      <w:r>
        <w:rPr>
          <w:rFonts w:asciiTheme="minorEastAsia" w:eastAsiaTheme="minorEastAsia" w:hAnsiTheme="minorEastAsia" w:hint="eastAsia"/>
          <w:sz w:val="24"/>
        </w:rPr>
        <w:t xml:space="preserve">地    址：【成都市郫都区红光街道高店路西段1098号】 </w:t>
      </w:r>
    </w:p>
    <w:p w14:paraId="0F17854F" w14:textId="77777777" w:rsidR="007B4E7A" w:rsidRDefault="00000000">
      <w:pPr>
        <w:spacing w:line="420" w:lineRule="exact"/>
        <w:ind w:leftChars="450" w:left="945"/>
        <w:rPr>
          <w:rFonts w:asciiTheme="minorEastAsia" w:eastAsiaTheme="minorEastAsia" w:hAnsiTheme="minorEastAsia"/>
          <w:sz w:val="24"/>
        </w:rPr>
      </w:pPr>
      <w:r>
        <w:rPr>
          <w:rFonts w:asciiTheme="minorEastAsia" w:eastAsiaTheme="minorEastAsia" w:hAnsiTheme="minorEastAsia" w:hint="eastAsia"/>
          <w:sz w:val="24"/>
        </w:rPr>
        <w:t>联 系 人：【何】先生</w:t>
      </w:r>
    </w:p>
    <w:p w14:paraId="1461CDD7" w14:textId="77777777" w:rsidR="007B4E7A" w:rsidRDefault="00000000">
      <w:pPr>
        <w:spacing w:line="420" w:lineRule="exact"/>
        <w:ind w:leftChars="450" w:left="945"/>
        <w:rPr>
          <w:rFonts w:asciiTheme="minorEastAsia" w:eastAsiaTheme="minorEastAsia" w:hAnsiTheme="minorEastAsia"/>
          <w:sz w:val="24"/>
        </w:rPr>
      </w:pPr>
      <w:r>
        <w:rPr>
          <w:rFonts w:asciiTheme="minorEastAsia" w:eastAsiaTheme="minorEastAsia" w:hAnsiTheme="minorEastAsia" w:hint="eastAsia"/>
          <w:sz w:val="24"/>
        </w:rPr>
        <w:t>联系电话：【13808026033】</w:t>
      </w:r>
    </w:p>
    <w:p w14:paraId="0722760B" w14:textId="77777777" w:rsidR="007B4E7A" w:rsidRDefault="00000000">
      <w:pPr>
        <w:spacing w:line="420" w:lineRule="exact"/>
        <w:ind w:leftChars="450" w:left="945"/>
        <w:rPr>
          <w:rFonts w:asciiTheme="minorEastAsia" w:eastAsiaTheme="minorEastAsia" w:hAnsiTheme="minorEastAsia"/>
          <w:sz w:val="24"/>
        </w:rPr>
      </w:pPr>
      <w:r>
        <w:rPr>
          <w:rFonts w:asciiTheme="minorEastAsia" w:eastAsiaTheme="minorEastAsia" w:hAnsiTheme="minorEastAsia"/>
          <w:sz w:val="24"/>
        </w:rPr>
        <w:t xml:space="preserve"> </w:t>
      </w:r>
    </w:p>
    <w:p w14:paraId="50173BAB" w14:textId="77777777" w:rsidR="007B4E7A" w:rsidRDefault="00000000">
      <w:pPr>
        <w:spacing w:line="420" w:lineRule="exact"/>
        <w:ind w:leftChars="450" w:left="945"/>
        <w:rPr>
          <w:rFonts w:asciiTheme="minorEastAsia" w:eastAsiaTheme="minorEastAsia" w:hAnsiTheme="minorEastAsia"/>
          <w:sz w:val="24"/>
        </w:rPr>
      </w:pPr>
      <w:r>
        <w:rPr>
          <w:rFonts w:asciiTheme="minorEastAsia" w:eastAsiaTheme="minorEastAsia" w:hAnsiTheme="minorEastAsia" w:hint="eastAsia"/>
          <w:sz w:val="24"/>
        </w:rPr>
        <w:t>代理机构：四川国兴商务信息服务有限公司</w:t>
      </w:r>
    </w:p>
    <w:p w14:paraId="2658E763" w14:textId="77777777" w:rsidR="007B4E7A" w:rsidRDefault="00000000">
      <w:pPr>
        <w:spacing w:line="420" w:lineRule="exact"/>
        <w:ind w:leftChars="450" w:left="945"/>
        <w:rPr>
          <w:rFonts w:asciiTheme="minorEastAsia" w:eastAsiaTheme="minorEastAsia" w:hAnsiTheme="minorEastAsia"/>
          <w:sz w:val="24"/>
        </w:rPr>
      </w:pPr>
      <w:r>
        <w:rPr>
          <w:rFonts w:asciiTheme="minorEastAsia" w:eastAsiaTheme="minorEastAsia" w:hAnsiTheme="minorEastAsia" w:hint="eastAsia"/>
          <w:sz w:val="24"/>
        </w:rPr>
        <w:t>地    址：成都市高新区天府二街151号环球领地金融中心B座四川发展大厦10楼</w:t>
      </w:r>
    </w:p>
    <w:p w14:paraId="3BB199C1" w14:textId="77777777" w:rsidR="007B4E7A" w:rsidRDefault="00000000">
      <w:pPr>
        <w:spacing w:line="420" w:lineRule="exact"/>
        <w:ind w:leftChars="450" w:left="945"/>
        <w:rPr>
          <w:rFonts w:asciiTheme="minorEastAsia" w:eastAsiaTheme="minorEastAsia" w:hAnsiTheme="minorEastAsia"/>
          <w:sz w:val="24"/>
        </w:rPr>
      </w:pPr>
      <w:r>
        <w:rPr>
          <w:rFonts w:asciiTheme="minorEastAsia" w:eastAsiaTheme="minorEastAsia" w:hAnsiTheme="minorEastAsia" w:hint="eastAsia"/>
          <w:sz w:val="24"/>
        </w:rPr>
        <w:t xml:space="preserve">联 系 人：贺先生     </w:t>
      </w:r>
    </w:p>
    <w:p w14:paraId="27646452" w14:textId="77777777" w:rsidR="007B4E7A" w:rsidRDefault="00000000">
      <w:pPr>
        <w:spacing w:line="420" w:lineRule="exact"/>
        <w:ind w:leftChars="450" w:left="945"/>
        <w:rPr>
          <w:rFonts w:asciiTheme="minorEastAsia" w:eastAsiaTheme="minorEastAsia" w:hAnsiTheme="minorEastAsia"/>
          <w:b/>
          <w:bCs/>
          <w:sz w:val="24"/>
        </w:rPr>
      </w:pPr>
      <w:r>
        <w:rPr>
          <w:rFonts w:asciiTheme="minorEastAsia" w:eastAsiaTheme="minorEastAsia" w:hAnsiTheme="minorEastAsia" w:hint="eastAsia"/>
          <w:sz w:val="24"/>
        </w:rPr>
        <w:t>联系电话：028-85337195</w:t>
      </w:r>
    </w:p>
    <w:p w14:paraId="51696425" w14:textId="77777777" w:rsidR="007B4E7A" w:rsidRDefault="007B4E7A">
      <w:pPr>
        <w:spacing w:line="360" w:lineRule="auto"/>
        <w:ind w:firstLineChars="400" w:firstLine="960"/>
        <w:rPr>
          <w:rFonts w:asciiTheme="minorEastAsia" w:eastAsiaTheme="minorEastAsia" w:hAnsiTheme="minorEastAsia"/>
          <w:sz w:val="24"/>
        </w:rPr>
      </w:pPr>
    </w:p>
    <w:p w14:paraId="0590CBB7" w14:textId="79F8A862" w:rsidR="007B4E7A" w:rsidRDefault="00000000" w:rsidP="0045756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注：1</w:t>
      </w:r>
      <w:r>
        <w:rPr>
          <w:rFonts w:asciiTheme="minorEastAsia" w:eastAsiaTheme="minorEastAsia" w:hAnsiTheme="minorEastAsia"/>
          <w:sz w:val="24"/>
        </w:rPr>
        <w:t>.</w:t>
      </w:r>
      <w:r>
        <w:rPr>
          <w:rFonts w:asciiTheme="minorEastAsia" w:eastAsiaTheme="minorEastAsia" w:hAnsiTheme="minorEastAsia" w:hint="eastAsia"/>
          <w:sz w:val="24"/>
        </w:rPr>
        <w:t>平台注册、获取文件请咨询：</w:t>
      </w:r>
      <w:r>
        <w:rPr>
          <w:rFonts w:asciiTheme="minorEastAsia" w:eastAsiaTheme="minorEastAsia" w:hAnsiTheme="minorEastAsia"/>
          <w:sz w:val="24"/>
        </w:rPr>
        <w:t>028-86123300</w:t>
      </w:r>
    </w:p>
    <w:p w14:paraId="1EE3E507" w14:textId="77777777" w:rsidR="007B4E7A" w:rsidRDefault="0000000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14:paraId="695EF258" w14:textId="77777777" w:rsidR="007B4E7A" w:rsidRDefault="00000000">
      <w:pPr>
        <w:pStyle w:val="1"/>
        <w:spacing w:line="240" w:lineRule="atLeast"/>
        <w:jc w:val="center"/>
        <w:rPr>
          <w:rFonts w:asciiTheme="minorEastAsia" w:eastAsiaTheme="minorEastAsia" w:hAnsiTheme="minorEastAsia"/>
          <w:sz w:val="36"/>
          <w:szCs w:val="36"/>
        </w:rPr>
      </w:pPr>
      <w:bookmarkStart w:id="8" w:name="_Toc485047043"/>
      <w:bookmarkStart w:id="9" w:name="_Toc96606369"/>
      <w:bookmarkStart w:id="10" w:name="_Toc217446031"/>
      <w:bookmarkStart w:id="11" w:name="_Toc213397009"/>
      <w:bookmarkStart w:id="12" w:name="_Toc213396759"/>
      <w:bookmarkStart w:id="13" w:name="_Toc213496267"/>
      <w:bookmarkStart w:id="14" w:name="_Toc213396945"/>
      <w:r>
        <w:rPr>
          <w:rFonts w:asciiTheme="minorEastAsia" w:eastAsiaTheme="minorEastAsia" w:hAnsiTheme="minorEastAsia" w:hint="eastAsia"/>
          <w:sz w:val="36"/>
          <w:szCs w:val="36"/>
        </w:rPr>
        <w:lastRenderedPageBreak/>
        <w:t>第二章  比选申请人须知</w:t>
      </w:r>
      <w:bookmarkEnd w:id="8"/>
      <w:bookmarkEnd w:id="9"/>
    </w:p>
    <w:p w14:paraId="7A841393" w14:textId="77777777" w:rsidR="007B4E7A" w:rsidRDefault="00000000">
      <w:pPr>
        <w:pStyle w:val="2"/>
        <w:spacing w:line="240" w:lineRule="atLeast"/>
        <w:jc w:val="center"/>
        <w:rPr>
          <w:rFonts w:asciiTheme="minorEastAsia" w:eastAsiaTheme="minorEastAsia" w:hAnsiTheme="minorEastAsia"/>
        </w:rPr>
      </w:pPr>
      <w:bookmarkStart w:id="15" w:name="_Toc485047044"/>
      <w:bookmarkStart w:id="16" w:name="_Toc96606370"/>
      <w:bookmarkStart w:id="17" w:name="_Toc92445068"/>
      <w:r>
        <w:rPr>
          <w:rFonts w:asciiTheme="minorEastAsia" w:eastAsiaTheme="minorEastAsia" w:hAnsiTheme="minorEastAsia" w:hint="eastAsia"/>
        </w:rPr>
        <w:t>一、比选申请人须知前附表</w:t>
      </w:r>
      <w:bookmarkEnd w:id="15"/>
      <w:bookmarkEnd w:id="16"/>
      <w:bookmarkEnd w:id="17"/>
    </w:p>
    <w:tbl>
      <w:tblPr>
        <w:tblpPr w:leftFromText="180" w:rightFromText="180" w:vertAnchor="text" w:horzAnchor="page" w:tblpX="1489" w:tblpY="687"/>
        <w:tblOverlap w:val="never"/>
        <w:tblW w:w="4999"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49"/>
        <w:gridCol w:w="2023"/>
        <w:gridCol w:w="5624"/>
      </w:tblGrid>
      <w:tr w:rsidR="007B4E7A" w14:paraId="5D782BEE" w14:textId="77777777">
        <w:trPr>
          <w:trHeight w:hRule="exact" w:val="451"/>
          <w:tblHeader/>
        </w:trPr>
        <w:tc>
          <w:tcPr>
            <w:tcW w:w="446" w:type="pct"/>
            <w:tcBorders>
              <w:top w:val="single" w:sz="4" w:space="0" w:color="auto"/>
              <w:left w:val="single" w:sz="4" w:space="0" w:color="auto"/>
              <w:bottom w:val="single" w:sz="4" w:space="0" w:color="auto"/>
              <w:right w:val="single" w:sz="4" w:space="0" w:color="auto"/>
            </w:tcBorders>
            <w:vAlign w:val="center"/>
          </w:tcPr>
          <w:bookmarkEnd w:id="10"/>
          <w:bookmarkEnd w:id="11"/>
          <w:bookmarkEnd w:id="12"/>
          <w:bookmarkEnd w:id="13"/>
          <w:bookmarkEnd w:id="14"/>
          <w:p w14:paraId="37EFE70A"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序号</w:t>
            </w:r>
          </w:p>
        </w:tc>
        <w:tc>
          <w:tcPr>
            <w:tcW w:w="1205" w:type="pct"/>
            <w:tcBorders>
              <w:top w:val="single" w:sz="4" w:space="0" w:color="auto"/>
              <w:left w:val="single" w:sz="4" w:space="0" w:color="auto"/>
              <w:bottom w:val="single" w:sz="4" w:space="0" w:color="auto"/>
              <w:right w:val="single" w:sz="4" w:space="0" w:color="auto"/>
            </w:tcBorders>
            <w:vAlign w:val="center"/>
          </w:tcPr>
          <w:p w14:paraId="097F2F32"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条款名称</w:t>
            </w:r>
          </w:p>
        </w:tc>
        <w:tc>
          <w:tcPr>
            <w:tcW w:w="3349" w:type="pct"/>
            <w:tcBorders>
              <w:top w:val="single" w:sz="4" w:space="0" w:color="auto"/>
              <w:left w:val="single" w:sz="4" w:space="0" w:color="auto"/>
              <w:bottom w:val="single" w:sz="4" w:space="0" w:color="auto"/>
              <w:right w:val="single" w:sz="4" w:space="0" w:color="auto"/>
            </w:tcBorders>
            <w:vAlign w:val="center"/>
          </w:tcPr>
          <w:p w14:paraId="6F424C5B"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说明和要求</w:t>
            </w:r>
          </w:p>
        </w:tc>
      </w:tr>
      <w:tr w:rsidR="007B4E7A" w14:paraId="78072C65" w14:textId="77777777">
        <w:trPr>
          <w:trHeight w:hRule="exact" w:val="683"/>
        </w:trPr>
        <w:tc>
          <w:tcPr>
            <w:tcW w:w="446" w:type="pct"/>
            <w:tcBorders>
              <w:top w:val="single" w:sz="4" w:space="0" w:color="auto"/>
              <w:left w:val="single" w:sz="4" w:space="0" w:color="auto"/>
              <w:bottom w:val="single" w:sz="4" w:space="0" w:color="auto"/>
              <w:right w:val="single" w:sz="4" w:space="0" w:color="auto"/>
            </w:tcBorders>
            <w:vAlign w:val="center"/>
          </w:tcPr>
          <w:p w14:paraId="663A2073"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205" w:type="pct"/>
            <w:tcBorders>
              <w:top w:val="single" w:sz="4" w:space="0" w:color="auto"/>
              <w:left w:val="single" w:sz="4" w:space="0" w:color="auto"/>
              <w:bottom w:val="single" w:sz="4" w:space="0" w:color="auto"/>
              <w:right w:val="single" w:sz="4" w:space="0" w:color="auto"/>
            </w:tcBorders>
            <w:vAlign w:val="center"/>
          </w:tcPr>
          <w:p w14:paraId="5EFBD78F"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预算金额</w:t>
            </w:r>
          </w:p>
        </w:tc>
        <w:tc>
          <w:tcPr>
            <w:tcW w:w="3349" w:type="pct"/>
            <w:tcBorders>
              <w:top w:val="single" w:sz="4" w:space="0" w:color="auto"/>
              <w:left w:val="single" w:sz="4" w:space="0" w:color="auto"/>
              <w:bottom w:val="single" w:sz="4" w:space="0" w:color="auto"/>
              <w:right w:val="single" w:sz="4" w:space="0" w:color="auto"/>
            </w:tcBorders>
            <w:vAlign w:val="center"/>
          </w:tcPr>
          <w:p w14:paraId="7E89657B"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sz w:val="24"/>
              </w:rPr>
              <w:t>/</w:t>
            </w:r>
          </w:p>
        </w:tc>
      </w:tr>
      <w:tr w:rsidR="007B4E7A" w14:paraId="79A53516" w14:textId="77777777">
        <w:trPr>
          <w:trHeight w:hRule="exact" w:val="862"/>
        </w:trPr>
        <w:tc>
          <w:tcPr>
            <w:tcW w:w="446" w:type="pct"/>
            <w:tcBorders>
              <w:top w:val="single" w:sz="4" w:space="0" w:color="auto"/>
              <w:left w:val="single" w:sz="4" w:space="0" w:color="auto"/>
              <w:bottom w:val="single" w:sz="4" w:space="0" w:color="auto"/>
              <w:right w:val="single" w:sz="4" w:space="0" w:color="auto"/>
            </w:tcBorders>
            <w:vAlign w:val="center"/>
          </w:tcPr>
          <w:p w14:paraId="463F23B0"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1205" w:type="pct"/>
            <w:tcBorders>
              <w:top w:val="single" w:sz="4" w:space="0" w:color="auto"/>
              <w:left w:val="single" w:sz="4" w:space="0" w:color="auto"/>
              <w:bottom w:val="single" w:sz="4" w:space="0" w:color="auto"/>
              <w:right w:val="single" w:sz="4" w:space="0" w:color="auto"/>
            </w:tcBorders>
            <w:vAlign w:val="center"/>
          </w:tcPr>
          <w:p w14:paraId="7F4900A8"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采购项目名称</w:t>
            </w:r>
          </w:p>
        </w:tc>
        <w:tc>
          <w:tcPr>
            <w:tcW w:w="3349" w:type="pct"/>
            <w:tcBorders>
              <w:top w:val="single" w:sz="4" w:space="0" w:color="auto"/>
              <w:left w:val="single" w:sz="4" w:space="0" w:color="auto"/>
              <w:bottom w:val="single" w:sz="4" w:space="0" w:color="auto"/>
              <w:right w:val="single" w:sz="4" w:space="0" w:color="auto"/>
            </w:tcBorders>
            <w:vAlign w:val="center"/>
          </w:tcPr>
          <w:p w14:paraId="2EAB388D" w14:textId="77777777" w:rsidR="007B4E7A" w:rsidRDefault="00000000">
            <w:pPr>
              <w:rPr>
                <w:rFonts w:asciiTheme="minorEastAsia" w:eastAsiaTheme="minorEastAsia" w:hAnsiTheme="minorEastAsia" w:cs="宋体"/>
                <w:sz w:val="24"/>
              </w:rPr>
            </w:pPr>
            <w:r>
              <w:rPr>
                <w:rFonts w:asciiTheme="minorEastAsia" w:eastAsiaTheme="minorEastAsia" w:hAnsiTheme="minorEastAsia" w:hint="eastAsia"/>
                <w:b/>
                <w:sz w:val="24"/>
              </w:rPr>
              <w:t>成都客车股份有限公司建立生产性资料类供应商库入库项目</w:t>
            </w:r>
            <w:r>
              <w:rPr>
                <w:rFonts w:asciiTheme="minorEastAsia" w:eastAsiaTheme="minorEastAsia" w:hAnsiTheme="minorEastAsia" w:cs="宋体" w:hint="eastAsia"/>
                <w:sz w:val="24"/>
                <w:u w:val="single"/>
              </w:rPr>
              <w:t xml:space="preserve">       </w:t>
            </w:r>
          </w:p>
        </w:tc>
      </w:tr>
      <w:tr w:rsidR="007B4E7A" w14:paraId="5FF4DEF1" w14:textId="77777777">
        <w:trPr>
          <w:trHeight w:hRule="exact" w:val="704"/>
        </w:trPr>
        <w:tc>
          <w:tcPr>
            <w:tcW w:w="446" w:type="pct"/>
            <w:tcBorders>
              <w:top w:val="single" w:sz="4" w:space="0" w:color="auto"/>
              <w:left w:val="single" w:sz="4" w:space="0" w:color="auto"/>
              <w:bottom w:val="single" w:sz="4" w:space="0" w:color="auto"/>
              <w:right w:val="single" w:sz="4" w:space="0" w:color="auto"/>
            </w:tcBorders>
            <w:vAlign w:val="center"/>
          </w:tcPr>
          <w:p w14:paraId="51F29237"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1205" w:type="pct"/>
            <w:tcBorders>
              <w:top w:val="single" w:sz="4" w:space="0" w:color="auto"/>
              <w:left w:val="single" w:sz="4" w:space="0" w:color="auto"/>
              <w:bottom w:val="single" w:sz="4" w:space="0" w:color="auto"/>
              <w:right w:val="single" w:sz="4" w:space="0" w:color="auto"/>
            </w:tcBorders>
            <w:vAlign w:val="center"/>
          </w:tcPr>
          <w:p w14:paraId="61E02052"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采购项目编号</w:t>
            </w:r>
          </w:p>
        </w:tc>
        <w:tc>
          <w:tcPr>
            <w:tcW w:w="3349" w:type="pct"/>
            <w:tcBorders>
              <w:top w:val="single" w:sz="4" w:space="0" w:color="auto"/>
              <w:left w:val="single" w:sz="4" w:space="0" w:color="auto"/>
              <w:bottom w:val="single" w:sz="4" w:space="0" w:color="auto"/>
              <w:right w:val="single" w:sz="4" w:space="0" w:color="auto"/>
            </w:tcBorders>
            <w:vAlign w:val="center"/>
          </w:tcPr>
          <w:p w14:paraId="6E44C98B" w14:textId="2FA9BC71" w:rsidR="007B4E7A" w:rsidRDefault="004904A0">
            <w:pPr>
              <w:rPr>
                <w:rFonts w:asciiTheme="minorEastAsia" w:eastAsiaTheme="minorEastAsia" w:hAnsiTheme="minorEastAsia" w:cs="宋体"/>
                <w:sz w:val="24"/>
              </w:rPr>
            </w:pPr>
            <w:r w:rsidRPr="004904A0">
              <w:rPr>
                <w:rFonts w:asciiTheme="minorEastAsia" w:eastAsiaTheme="minorEastAsia" w:hAnsiTheme="minorEastAsia" w:cs="宋体"/>
                <w:sz w:val="24"/>
              </w:rPr>
              <w:t>SWUEECG202304081</w:t>
            </w:r>
          </w:p>
        </w:tc>
      </w:tr>
      <w:tr w:rsidR="007B4E7A" w14:paraId="25F842DE" w14:textId="77777777">
        <w:trPr>
          <w:trHeight w:hRule="exact" w:val="701"/>
        </w:trPr>
        <w:tc>
          <w:tcPr>
            <w:tcW w:w="446" w:type="pct"/>
            <w:tcBorders>
              <w:top w:val="single" w:sz="4" w:space="0" w:color="auto"/>
              <w:left w:val="single" w:sz="4" w:space="0" w:color="auto"/>
              <w:bottom w:val="single" w:sz="4" w:space="0" w:color="auto"/>
              <w:right w:val="single" w:sz="4" w:space="0" w:color="auto"/>
            </w:tcBorders>
            <w:vAlign w:val="center"/>
          </w:tcPr>
          <w:p w14:paraId="5019B0B8"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1205" w:type="pct"/>
            <w:tcBorders>
              <w:top w:val="single" w:sz="4" w:space="0" w:color="auto"/>
              <w:left w:val="single" w:sz="4" w:space="0" w:color="auto"/>
              <w:bottom w:val="single" w:sz="4" w:space="0" w:color="auto"/>
              <w:right w:val="single" w:sz="4" w:space="0" w:color="auto"/>
            </w:tcBorders>
            <w:vAlign w:val="center"/>
          </w:tcPr>
          <w:p w14:paraId="049D75A3"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供应商库有效期</w:t>
            </w:r>
          </w:p>
        </w:tc>
        <w:tc>
          <w:tcPr>
            <w:tcW w:w="3349" w:type="pct"/>
            <w:tcBorders>
              <w:top w:val="single" w:sz="4" w:space="0" w:color="auto"/>
              <w:left w:val="single" w:sz="4" w:space="0" w:color="auto"/>
              <w:bottom w:val="single" w:sz="4" w:space="0" w:color="auto"/>
              <w:right w:val="single" w:sz="4" w:space="0" w:color="auto"/>
            </w:tcBorders>
            <w:vAlign w:val="center"/>
          </w:tcPr>
          <w:p w14:paraId="27B6AC2F"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三年</w:t>
            </w:r>
          </w:p>
        </w:tc>
      </w:tr>
      <w:tr w:rsidR="007B4E7A" w14:paraId="2F6838C5" w14:textId="77777777">
        <w:trPr>
          <w:trHeight w:hRule="exact" w:val="852"/>
        </w:trPr>
        <w:tc>
          <w:tcPr>
            <w:tcW w:w="446" w:type="pct"/>
            <w:tcBorders>
              <w:top w:val="single" w:sz="4" w:space="0" w:color="auto"/>
              <w:left w:val="single" w:sz="4" w:space="0" w:color="auto"/>
              <w:bottom w:val="single" w:sz="4" w:space="0" w:color="auto"/>
              <w:right w:val="single" w:sz="4" w:space="0" w:color="auto"/>
            </w:tcBorders>
            <w:vAlign w:val="center"/>
          </w:tcPr>
          <w:p w14:paraId="402A168A"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1205" w:type="pct"/>
            <w:tcBorders>
              <w:top w:val="single" w:sz="4" w:space="0" w:color="auto"/>
              <w:left w:val="single" w:sz="4" w:space="0" w:color="auto"/>
              <w:bottom w:val="single" w:sz="4" w:space="0" w:color="auto"/>
              <w:right w:val="single" w:sz="4" w:space="0" w:color="auto"/>
            </w:tcBorders>
            <w:vAlign w:val="center"/>
          </w:tcPr>
          <w:p w14:paraId="29AF8872"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查勘现场</w:t>
            </w:r>
          </w:p>
        </w:tc>
        <w:tc>
          <w:tcPr>
            <w:tcW w:w="3349" w:type="pct"/>
            <w:tcBorders>
              <w:top w:val="single" w:sz="4" w:space="0" w:color="auto"/>
              <w:left w:val="single" w:sz="4" w:space="0" w:color="auto"/>
              <w:bottom w:val="single" w:sz="4" w:space="0" w:color="auto"/>
              <w:right w:val="single" w:sz="4" w:space="0" w:color="auto"/>
            </w:tcBorders>
            <w:vAlign w:val="center"/>
          </w:tcPr>
          <w:p w14:paraId="4E124EDC"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比选申请人自行踏勘。</w:t>
            </w:r>
          </w:p>
        </w:tc>
      </w:tr>
      <w:tr w:rsidR="007B4E7A" w14:paraId="7A334C71" w14:textId="77777777">
        <w:trPr>
          <w:trHeight w:hRule="exact" w:val="1080"/>
        </w:trPr>
        <w:tc>
          <w:tcPr>
            <w:tcW w:w="446" w:type="pct"/>
            <w:tcBorders>
              <w:top w:val="single" w:sz="4" w:space="0" w:color="auto"/>
              <w:left w:val="single" w:sz="4" w:space="0" w:color="auto"/>
              <w:bottom w:val="single" w:sz="4" w:space="0" w:color="auto"/>
              <w:right w:val="single" w:sz="4" w:space="0" w:color="auto"/>
            </w:tcBorders>
            <w:vAlign w:val="center"/>
          </w:tcPr>
          <w:p w14:paraId="4C56B827"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1205" w:type="pct"/>
            <w:tcBorders>
              <w:top w:val="single" w:sz="4" w:space="0" w:color="auto"/>
              <w:left w:val="single" w:sz="4" w:space="0" w:color="auto"/>
              <w:bottom w:val="single" w:sz="4" w:space="0" w:color="auto"/>
              <w:right w:val="single" w:sz="4" w:space="0" w:color="auto"/>
            </w:tcBorders>
            <w:vAlign w:val="center"/>
          </w:tcPr>
          <w:p w14:paraId="35E3A129"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质量要求、验收标准</w:t>
            </w:r>
          </w:p>
        </w:tc>
        <w:tc>
          <w:tcPr>
            <w:tcW w:w="3349" w:type="pct"/>
            <w:tcBorders>
              <w:top w:val="single" w:sz="4" w:space="0" w:color="auto"/>
              <w:left w:val="single" w:sz="4" w:space="0" w:color="auto"/>
              <w:bottom w:val="single" w:sz="4" w:space="0" w:color="auto"/>
              <w:right w:val="single" w:sz="4" w:space="0" w:color="auto"/>
            </w:tcBorders>
            <w:vAlign w:val="center"/>
          </w:tcPr>
          <w:p w14:paraId="78AA786F"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质量要求：符合国家法律、法规和行业的有关规定。</w:t>
            </w:r>
          </w:p>
          <w:p w14:paraId="3EDB32A9"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验收标准：符合比选文件和采购合同约定的验收标准。</w:t>
            </w:r>
          </w:p>
        </w:tc>
      </w:tr>
      <w:tr w:rsidR="007B4E7A" w14:paraId="06CEC56F" w14:textId="77777777" w:rsidTr="00541979">
        <w:trPr>
          <w:trHeight w:hRule="exact" w:val="1055"/>
        </w:trPr>
        <w:tc>
          <w:tcPr>
            <w:tcW w:w="446" w:type="pct"/>
            <w:tcBorders>
              <w:top w:val="single" w:sz="4" w:space="0" w:color="auto"/>
              <w:left w:val="single" w:sz="4" w:space="0" w:color="auto"/>
              <w:bottom w:val="single" w:sz="4" w:space="0" w:color="auto"/>
              <w:right w:val="single" w:sz="4" w:space="0" w:color="auto"/>
            </w:tcBorders>
            <w:vAlign w:val="center"/>
          </w:tcPr>
          <w:p w14:paraId="1D087D18"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7</w:t>
            </w:r>
          </w:p>
        </w:tc>
        <w:tc>
          <w:tcPr>
            <w:tcW w:w="1205" w:type="pct"/>
            <w:tcBorders>
              <w:top w:val="single" w:sz="4" w:space="0" w:color="auto"/>
              <w:left w:val="single" w:sz="4" w:space="0" w:color="auto"/>
              <w:bottom w:val="single" w:sz="4" w:space="0" w:color="auto"/>
              <w:right w:val="single" w:sz="4" w:space="0" w:color="auto"/>
            </w:tcBorders>
            <w:vAlign w:val="center"/>
          </w:tcPr>
          <w:p w14:paraId="69B3C6E0"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分包/转包履约</w:t>
            </w:r>
          </w:p>
          <w:p w14:paraId="30E17251"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（实质性要求）</w:t>
            </w:r>
          </w:p>
        </w:tc>
        <w:tc>
          <w:tcPr>
            <w:tcW w:w="3349" w:type="pct"/>
            <w:tcBorders>
              <w:top w:val="single" w:sz="4" w:space="0" w:color="auto"/>
              <w:left w:val="single" w:sz="4" w:space="0" w:color="auto"/>
              <w:bottom w:val="single" w:sz="4" w:space="0" w:color="auto"/>
              <w:right w:val="single" w:sz="4" w:space="0" w:color="auto"/>
            </w:tcBorders>
            <w:vAlign w:val="center"/>
          </w:tcPr>
          <w:p w14:paraId="53EB5954" w14:textId="77777777" w:rsidR="007B4E7A" w:rsidRDefault="00000000">
            <w:pPr>
              <w:pStyle w:val="aff8"/>
              <w:spacing w:line="360" w:lineRule="exact"/>
              <w:rPr>
                <w:rFonts w:asciiTheme="minorEastAsia" w:eastAsiaTheme="minorEastAsia" w:hAnsiTheme="minorEastAsia"/>
                <w:kern w:val="2"/>
              </w:rPr>
            </w:pPr>
            <w:r>
              <w:rPr>
                <w:rFonts w:asciiTheme="minorEastAsia" w:eastAsiaTheme="minorEastAsia" w:hAnsiTheme="minorEastAsia" w:hint="eastAsia"/>
                <w:kern w:val="2"/>
              </w:rPr>
              <w:sym w:font="Wingdings 2" w:char="0052"/>
            </w:r>
            <w:r>
              <w:rPr>
                <w:rFonts w:asciiTheme="minorEastAsia" w:eastAsiaTheme="minorEastAsia" w:hAnsiTheme="minorEastAsia" w:hint="eastAsia"/>
                <w:kern w:val="2"/>
              </w:rPr>
              <w:t xml:space="preserve">不允许 </w:t>
            </w:r>
          </w:p>
        </w:tc>
      </w:tr>
      <w:tr w:rsidR="007B4E7A" w14:paraId="0AF7C129" w14:textId="77777777">
        <w:trPr>
          <w:trHeight w:hRule="exact" w:val="801"/>
        </w:trPr>
        <w:tc>
          <w:tcPr>
            <w:tcW w:w="446" w:type="pct"/>
            <w:tcBorders>
              <w:top w:val="single" w:sz="4" w:space="0" w:color="auto"/>
              <w:left w:val="single" w:sz="4" w:space="0" w:color="auto"/>
              <w:bottom w:val="single" w:sz="4" w:space="0" w:color="auto"/>
              <w:right w:val="single" w:sz="4" w:space="0" w:color="auto"/>
            </w:tcBorders>
            <w:vAlign w:val="center"/>
          </w:tcPr>
          <w:p w14:paraId="4578E59A"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8</w:t>
            </w:r>
          </w:p>
        </w:tc>
        <w:tc>
          <w:tcPr>
            <w:tcW w:w="1205" w:type="pct"/>
            <w:tcBorders>
              <w:top w:val="single" w:sz="4" w:space="0" w:color="auto"/>
              <w:left w:val="single" w:sz="4" w:space="0" w:color="auto"/>
              <w:bottom w:val="single" w:sz="4" w:space="0" w:color="auto"/>
              <w:right w:val="single" w:sz="4" w:space="0" w:color="auto"/>
            </w:tcBorders>
            <w:vAlign w:val="center"/>
          </w:tcPr>
          <w:p w14:paraId="4A0D1A37"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联合体</w:t>
            </w:r>
          </w:p>
          <w:p w14:paraId="73B37E94"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（实质性要求）</w:t>
            </w:r>
          </w:p>
        </w:tc>
        <w:tc>
          <w:tcPr>
            <w:tcW w:w="3349" w:type="pct"/>
            <w:tcBorders>
              <w:top w:val="single" w:sz="4" w:space="0" w:color="auto"/>
              <w:left w:val="single" w:sz="4" w:space="0" w:color="auto"/>
              <w:bottom w:val="single" w:sz="4" w:space="0" w:color="auto"/>
              <w:right w:val="single" w:sz="4" w:space="0" w:color="auto"/>
            </w:tcBorders>
            <w:vAlign w:val="center"/>
          </w:tcPr>
          <w:p w14:paraId="480BE25C" w14:textId="77777777" w:rsidR="007B4E7A" w:rsidRDefault="00000000">
            <w:pPr>
              <w:pStyle w:val="aff8"/>
              <w:spacing w:line="360" w:lineRule="exact"/>
              <w:rPr>
                <w:rFonts w:asciiTheme="minorEastAsia" w:eastAsiaTheme="minorEastAsia" w:hAnsiTheme="minorEastAsia"/>
                <w:kern w:val="2"/>
                <w:u w:val="single"/>
              </w:rPr>
            </w:pPr>
            <w:r>
              <w:rPr>
                <w:rFonts w:asciiTheme="minorEastAsia" w:eastAsiaTheme="minorEastAsia" w:hAnsiTheme="minorEastAsia" w:hint="eastAsia"/>
                <w:kern w:val="2"/>
              </w:rPr>
              <w:sym w:font="Wingdings 2" w:char="0052"/>
            </w:r>
            <w:r>
              <w:rPr>
                <w:rFonts w:asciiTheme="minorEastAsia" w:eastAsiaTheme="minorEastAsia" w:hAnsiTheme="minorEastAsia" w:hint="eastAsia"/>
                <w:kern w:val="2"/>
              </w:rPr>
              <w:t xml:space="preserve">不接受 </w:t>
            </w:r>
            <w:r>
              <w:rPr>
                <w:rFonts w:asciiTheme="minorEastAsia" w:eastAsiaTheme="minorEastAsia" w:hAnsiTheme="minorEastAsia"/>
                <w:kern w:val="2"/>
                <w:u w:val="single"/>
              </w:rPr>
              <w:t xml:space="preserve">     </w:t>
            </w:r>
          </w:p>
        </w:tc>
      </w:tr>
      <w:tr w:rsidR="007B4E7A" w14:paraId="2C478696" w14:textId="77777777">
        <w:trPr>
          <w:trHeight w:hRule="exact" w:val="941"/>
        </w:trPr>
        <w:tc>
          <w:tcPr>
            <w:tcW w:w="446" w:type="pct"/>
            <w:tcBorders>
              <w:top w:val="single" w:sz="4" w:space="0" w:color="auto"/>
              <w:left w:val="single" w:sz="4" w:space="0" w:color="auto"/>
              <w:bottom w:val="single" w:sz="4" w:space="0" w:color="auto"/>
              <w:right w:val="single" w:sz="4" w:space="0" w:color="auto"/>
            </w:tcBorders>
            <w:vAlign w:val="center"/>
          </w:tcPr>
          <w:p w14:paraId="5DB9FE49" w14:textId="77777777" w:rsidR="007B4E7A" w:rsidRDefault="00000000">
            <w:pPr>
              <w:pStyle w:val="aff8"/>
              <w:jc w:val="center"/>
              <w:rPr>
                <w:rFonts w:asciiTheme="minorEastAsia" w:eastAsiaTheme="minorEastAsia" w:hAnsiTheme="minorEastAsia"/>
              </w:rPr>
            </w:pPr>
            <w:r>
              <w:rPr>
                <w:rFonts w:asciiTheme="minorEastAsia" w:eastAsiaTheme="minorEastAsia" w:hAnsiTheme="minorEastAsia" w:hint="eastAsia"/>
              </w:rPr>
              <w:t>9</w:t>
            </w:r>
          </w:p>
        </w:tc>
        <w:tc>
          <w:tcPr>
            <w:tcW w:w="1205" w:type="pct"/>
            <w:tcBorders>
              <w:top w:val="single" w:sz="4" w:space="0" w:color="auto"/>
              <w:left w:val="single" w:sz="4" w:space="0" w:color="auto"/>
              <w:bottom w:val="single" w:sz="4" w:space="0" w:color="auto"/>
              <w:right w:val="single" w:sz="4" w:space="0" w:color="auto"/>
            </w:tcBorders>
            <w:vAlign w:val="center"/>
          </w:tcPr>
          <w:p w14:paraId="435D1FCB" w14:textId="77777777" w:rsidR="007B4E7A" w:rsidRDefault="00000000">
            <w:pPr>
              <w:pStyle w:val="aff8"/>
              <w:jc w:val="both"/>
              <w:rPr>
                <w:rFonts w:asciiTheme="minorEastAsia" w:eastAsiaTheme="minorEastAsia" w:hAnsiTheme="minorEastAsia"/>
              </w:rPr>
            </w:pPr>
            <w:r>
              <w:rPr>
                <w:rFonts w:asciiTheme="minorEastAsia" w:eastAsiaTheme="minorEastAsia" w:hAnsiTheme="minorEastAsia" w:hint="eastAsia"/>
              </w:rPr>
              <w:t>比选保证金</w:t>
            </w:r>
          </w:p>
        </w:tc>
        <w:tc>
          <w:tcPr>
            <w:tcW w:w="3349" w:type="pct"/>
            <w:tcBorders>
              <w:top w:val="single" w:sz="4" w:space="0" w:color="auto"/>
              <w:left w:val="single" w:sz="4" w:space="0" w:color="auto"/>
              <w:bottom w:val="single" w:sz="4" w:space="0" w:color="auto"/>
              <w:right w:val="single" w:sz="4" w:space="0" w:color="auto"/>
            </w:tcBorders>
            <w:vAlign w:val="center"/>
          </w:tcPr>
          <w:p w14:paraId="66999073"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kern w:val="0"/>
                <w:sz w:val="24"/>
              </w:rPr>
              <w:sym w:font="Wingdings 2" w:char="0052"/>
            </w:r>
            <w:r>
              <w:rPr>
                <w:rFonts w:asciiTheme="minorEastAsia" w:eastAsiaTheme="minorEastAsia" w:hAnsiTheme="minorEastAsia" w:cs="宋体" w:hint="eastAsia"/>
                <w:kern w:val="0"/>
                <w:sz w:val="24"/>
              </w:rPr>
              <w:t>本次比选不要求比选申请人提供比选保证金。</w:t>
            </w:r>
          </w:p>
        </w:tc>
      </w:tr>
      <w:tr w:rsidR="007B4E7A" w14:paraId="37B3010D" w14:textId="77777777">
        <w:trPr>
          <w:trHeight w:val="689"/>
        </w:trPr>
        <w:tc>
          <w:tcPr>
            <w:tcW w:w="446" w:type="pct"/>
            <w:tcBorders>
              <w:top w:val="single" w:sz="4" w:space="0" w:color="auto"/>
              <w:left w:val="single" w:sz="4" w:space="0" w:color="auto"/>
              <w:bottom w:val="single" w:sz="4" w:space="0" w:color="auto"/>
              <w:right w:val="single" w:sz="4" w:space="0" w:color="auto"/>
            </w:tcBorders>
            <w:vAlign w:val="center"/>
          </w:tcPr>
          <w:p w14:paraId="4F02F72B"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10</w:t>
            </w:r>
          </w:p>
        </w:tc>
        <w:tc>
          <w:tcPr>
            <w:tcW w:w="1205" w:type="pct"/>
            <w:tcBorders>
              <w:top w:val="single" w:sz="4" w:space="0" w:color="auto"/>
              <w:left w:val="single" w:sz="4" w:space="0" w:color="auto"/>
              <w:bottom w:val="single" w:sz="4" w:space="0" w:color="auto"/>
              <w:right w:val="single" w:sz="4" w:space="0" w:color="auto"/>
            </w:tcBorders>
            <w:vAlign w:val="center"/>
          </w:tcPr>
          <w:p w14:paraId="3FD0FBD2" w14:textId="77777777" w:rsidR="007B4E7A" w:rsidRDefault="00000000">
            <w:pPr>
              <w:pStyle w:val="aff8"/>
              <w:jc w:val="both"/>
              <w:rPr>
                <w:rFonts w:asciiTheme="minorEastAsia" w:eastAsiaTheme="minorEastAsia" w:hAnsiTheme="minorEastAsia"/>
              </w:rPr>
            </w:pPr>
            <w:r>
              <w:rPr>
                <w:rFonts w:hint="eastAsia"/>
                <w:lang w:val="zh-CN"/>
              </w:rPr>
              <w:t>履约保证金</w:t>
            </w:r>
          </w:p>
        </w:tc>
        <w:tc>
          <w:tcPr>
            <w:tcW w:w="3349" w:type="pct"/>
            <w:tcBorders>
              <w:top w:val="single" w:sz="4" w:space="0" w:color="auto"/>
              <w:left w:val="single" w:sz="4" w:space="0" w:color="auto"/>
              <w:bottom w:val="single" w:sz="4" w:space="0" w:color="auto"/>
              <w:right w:val="single" w:sz="4" w:space="0" w:color="auto"/>
            </w:tcBorders>
            <w:vAlign w:val="center"/>
          </w:tcPr>
          <w:p w14:paraId="4F5980E7" w14:textId="77777777" w:rsidR="007B4E7A" w:rsidRDefault="00000000">
            <w:pPr>
              <w:pStyle w:val="aff8"/>
              <w:jc w:val="both"/>
              <w:rPr>
                <w:rFonts w:asciiTheme="minorEastAsia" w:eastAsiaTheme="minorEastAsia" w:hAnsiTheme="minorEastAsia"/>
                <w:b/>
                <w:bCs/>
              </w:rPr>
            </w:pPr>
            <w:bookmarkStart w:id="18" w:name="_Hlk129613897"/>
            <w:r>
              <w:rPr>
                <w:rFonts w:asciiTheme="minorEastAsia" w:eastAsiaTheme="minorEastAsia" w:hAnsiTheme="minorEastAsia" w:hint="eastAsia"/>
              </w:rPr>
              <w:t>入库不收取履约保证金</w:t>
            </w:r>
            <w:bookmarkEnd w:id="18"/>
            <w:r>
              <w:rPr>
                <w:rFonts w:asciiTheme="minorEastAsia" w:eastAsiaTheme="minorEastAsia" w:hAnsiTheme="minorEastAsia" w:hint="eastAsia"/>
              </w:rPr>
              <w:t>。</w:t>
            </w:r>
            <w:r>
              <w:rPr>
                <w:rFonts w:asciiTheme="minorEastAsia" w:eastAsiaTheme="minorEastAsia" w:hAnsiTheme="minorEastAsia"/>
              </w:rPr>
              <w:t xml:space="preserve"> </w:t>
            </w:r>
          </w:p>
        </w:tc>
      </w:tr>
      <w:tr w:rsidR="007B4E7A" w14:paraId="7371ED57" w14:textId="77777777">
        <w:trPr>
          <w:trHeight w:hRule="exact" w:val="2887"/>
        </w:trPr>
        <w:tc>
          <w:tcPr>
            <w:tcW w:w="446" w:type="pct"/>
            <w:tcBorders>
              <w:top w:val="single" w:sz="4" w:space="0" w:color="auto"/>
              <w:left w:val="single" w:sz="4" w:space="0" w:color="auto"/>
              <w:bottom w:val="single" w:sz="4" w:space="0" w:color="auto"/>
              <w:right w:val="single" w:sz="4" w:space="0" w:color="auto"/>
            </w:tcBorders>
            <w:vAlign w:val="center"/>
          </w:tcPr>
          <w:p w14:paraId="693C0F1C"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11</w:t>
            </w:r>
          </w:p>
        </w:tc>
        <w:tc>
          <w:tcPr>
            <w:tcW w:w="1205" w:type="pct"/>
            <w:tcBorders>
              <w:top w:val="single" w:sz="4" w:space="0" w:color="auto"/>
              <w:left w:val="single" w:sz="4" w:space="0" w:color="auto"/>
              <w:bottom w:val="single" w:sz="4" w:space="0" w:color="auto"/>
              <w:right w:val="single" w:sz="4" w:space="0" w:color="auto"/>
            </w:tcBorders>
            <w:vAlign w:val="center"/>
          </w:tcPr>
          <w:p w14:paraId="401C98A3"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比选申请人质疑的受理及答复</w:t>
            </w:r>
          </w:p>
        </w:tc>
        <w:tc>
          <w:tcPr>
            <w:tcW w:w="3349" w:type="pct"/>
            <w:tcBorders>
              <w:top w:val="single" w:sz="4" w:space="0" w:color="auto"/>
              <w:left w:val="single" w:sz="4" w:space="0" w:color="auto"/>
              <w:bottom w:val="single" w:sz="4" w:space="0" w:color="auto"/>
              <w:right w:val="single" w:sz="4" w:space="0" w:color="auto"/>
            </w:tcBorders>
            <w:vAlign w:val="center"/>
          </w:tcPr>
          <w:p w14:paraId="24187B89" w14:textId="77777777" w:rsidR="007B4E7A" w:rsidRDefault="00000000">
            <w:pPr>
              <w:rPr>
                <w:rFonts w:ascii="宋体" w:hAnsi="宋体" w:cs="宋体"/>
                <w:sz w:val="24"/>
              </w:rPr>
            </w:pPr>
            <w:r>
              <w:rPr>
                <w:rFonts w:ascii="宋体" w:hAnsi="宋体" w:cs="宋体" w:hint="eastAsia"/>
                <w:sz w:val="24"/>
              </w:rPr>
              <w:t>比选申请人对比选文件、比选过程和成交结果提出的质疑统一由比选人受理及回复。</w:t>
            </w:r>
          </w:p>
          <w:p w14:paraId="5A47F3D6"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注：1</w:t>
            </w:r>
            <w:r>
              <w:rPr>
                <w:rFonts w:asciiTheme="minorEastAsia" w:eastAsiaTheme="minorEastAsia" w:hAnsiTheme="minorEastAsia" w:cs="宋体"/>
                <w:sz w:val="24"/>
              </w:rPr>
              <w:t>.</w:t>
            </w:r>
            <w:r>
              <w:rPr>
                <w:rFonts w:asciiTheme="minorEastAsia" w:eastAsiaTheme="minorEastAsia" w:hAnsiTheme="minorEastAsia" w:cs="宋体" w:hint="eastAsia"/>
                <w:sz w:val="24"/>
              </w:rPr>
              <w:t>提出质疑的比选申请人应当是参与本项目比选活动的申请人。比选申请人已依法获取其可质疑的比选文件的，可以对该文件提出质疑。</w:t>
            </w:r>
          </w:p>
          <w:p w14:paraId="15623402" w14:textId="77777777" w:rsidR="007B4E7A" w:rsidRDefault="00000000">
            <w:pPr>
              <w:rPr>
                <w:rFonts w:asciiTheme="minorEastAsia" w:eastAsiaTheme="minorEastAsia" w:hAnsiTheme="minorEastAsia"/>
                <w:u w:val="single"/>
              </w:rPr>
            </w:pPr>
            <w:r>
              <w:rPr>
                <w:rFonts w:asciiTheme="minorEastAsia" w:eastAsiaTheme="minorEastAsia" w:hAnsiTheme="minorEastAsia" w:cs="宋体" w:hint="eastAsia"/>
                <w:sz w:val="24"/>
              </w:rPr>
              <w:t>2．比选申请人质疑不得超出比选文件、采购过程、采购结果的范围。比选申请人须在规定质疑期内一次性提出针对同一问题的质疑。</w:t>
            </w:r>
          </w:p>
        </w:tc>
      </w:tr>
      <w:tr w:rsidR="007B4E7A" w14:paraId="1FBCB5A0" w14:textId="77777777">
        <w:trPr>
          <w:trHeight w:val="1223"/>
        </w:trPr>
        <w:tc>
          <w:tcPr>
            <w:tcW w:w="446" w:type="pct"/>
            <w:tcBorders>
              <w:top w:val="single" w:sz="4" w:space="0" w:color="auto"/>
              <w:left w:val="single" w:sz="4" w:space="0" w:color="auto"/>
              <w:bottom w:val="single" w:sz="4" w:space="0" w:color="auto"/>
              <w:right w:val="single" w:sz="4" w:space="0" w:color="auto"/>
            </w:tcBorders>
            <w:vAlign w:val="center"/>
          </w:tcPr>
          <w:p w14:paraId="74AB20C8"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12</w:t>
            </w:r>
          </w:p>
        </w:tc>
        <w:tc>
          <w:tcPr>
            <w:tcW w:w="1205" w:type="pct"/>
            <w:tcBorders>
              <w:top w:val="single" w:sz="4" w:space="0" w:color="auto"/>
              <w:left w:val="single" w:sz="4" w:space="0" w:color="auto"/>
              <w:bottom w:val="single" w:sz="4" w:space="0" w:color="auto"/>
              <w:right w:val="single" w:sz="4" w:space="0" w:color="auto"/>
            </w:tcBorders>
            <w:vAlign w:val="center"/>
          </w:tcPr>
          <w:p w14:paraId="6415945C" w14:textId="77777777" w:rsidR="007B4E7A" w:rsidRDefault="00000000">
            <w:pPr>
              <w:pStyle w:val="aff8"/>
              <w:ind w:left="96"/>
              <w:jc w:val="center"/>
              <w:rPr>
                <w:rFonts w:asciiTheme="minorEastAsia" w:eastAsiaTheme="minorEastAsia" w:hAnsiTheme="minorEastAsia"/>
              </w:rPr>
            </w:pPr>
            <w:r>
              <w:rPr>
                <w:rFonts w:asciiTheme="minorEastAsia" w:eastAsiaTheme="minorEastAsia" w:hAnsiTheme="minorEastAsia" w:hint="eastAsia"/>
              </w:rPr>
              <w:t>比选申请人</w:t>
            </w:r>
            <w:r>
              <w:rPr>
                <w:rFonts w:hint="eastAsia"/>
                <w:kern w:val="2"/>
                <w:lang w:val="zh-CN"/>
              </w:rPr>
              <w:t>提出</w:t>
            </w:r>
            <w:r>
              <w:rPr>
                <w:rFonts w:hint="eastAsia"/>
                <w:kern w:val="2"/>
              </w:rPr>
              <w:t>问题/</w:t>
            </w:r>
            <w:r>
              <w:rPr>
                <w:rFonts w:hint="eastAsia"/>
                <w:kern w:val="2"/>
                <w:lang w:val="zh-CN"/>
              </w:rPr>
              <w:t>质疑的时间</w:t>
            </w:r>
          </w:p>
        </w:tc>
        <w:tc>
          <w:tcPr>
            <w:tcW w:w="3349" w:type="pct"/>
            <w:tcBorders>
              <w:top w:val="single" w:sz="4" w:space="0" w:color="auto"/>
              <w:left w:val="single" w:sz="4" w:space="0" w:color="auto"/>
              <w:bottom w:val="single" w:sz="4" w:space="0" w:color="auto"/>
              <w:right w:val="single" w:sz="4" w:space="0" w:color="auto"/>
            </w:tcBorders>
            <w:vAlign w:val="center"/>
          </w:tcPr>
          <w:p w14:paraId="2AE9896E" w14:textId="77777777" w:rsidR="007B4E7A" w:rsidRDefault="00000000">
            <w:pPr>
              <w:pStyle w:val="aff8"/>
              <w:spacing w:line="360" w:lineRule="exact"/>
              <w:rPr>
                <w:kern w:val="2"/>
                <w:lang w:val="zh-CN"/>
              </w:rPr>
            </w:pPr>
            <w:r>
              <w:rPr>
                <w:rFonts w:hint="eastAsia"/>
                <w:kern w:val="2"/>
                <w:lang w:val="zh-CN"/>
              </w:rPr>
              <w:t>对</w:t>
            </w:r>
            <w:r>
              <w:rPr>
                <w:rFonts w:hint="eastAsia"/>
                <w:kern w:val="2"/>
              </w:rPr>
              <w:t>比选</w:t>
            </w:r>
            <w:r>
              <w:rPr>
                <w:rFonts w:hint="eastAsia"/>
                <w:kern w:val="2"/>
                <w:lang w:val="zh-CN"/>
              </w:rPr>
              <w:t>文件提出</w:t>
            </w:r>
            <w:r>
              <w:rPr>
                <w:rFonts w:hint="eastAsia"/>
                <w:kern w:val="2"/>
              </w:rPr>
              <w:t>问题/</w:t>
            </w:r>
            <w:r>
              <w:rPr>
                <w:rFonts w:hint="eastAsia"/>
                <w:kern w:val="2"/>
                <w:lang w:val="zh-CN"/>
              </w:rPr>
              <w:t>质疑的时间：</w:t>
            </w:r>
            <w:r>
              <w:rPr>
                <w:rFonts w:hint="eastAsia"/>
                <w:kern w:val="2"/>
              </w:rPr>
              <w:t>比选</w:t>
            </w:r>
            <w:r>
              <w:rPr>
                <w:rFonts w:hint="eastAsia"/>
                <w:kern w:val="2"/>
                <w:lang w:val="zh-CN"/>
              </w:rPr>
              <w:t>截止日</w:t>
            </w:r>
            <w:r>
              <w:rPr>
                <w:kern w:val="2"/>
              </w:rPr>
              <w:t>3</w:t>
            </w:r>
            <w:r>
              <w:rPr>
                <w:rFonts w:hint="eastAsia"/>
                <w:kern w:val="2"/>
              </w:rPr>
              <w:t>日前</w:t>
            </w:r>
            <w:r>
              <w:rPr>
                <w:rFonts w:hint="eastAsia"/>
                <w:kern w:val="2"/>
                <w:lang w:val="zh-CN"/>
              </w:rPr>
              <w:t>。</w:t>
            </w:r>
          </w:p>
          <w:p w14:paraId="5C4A0C0A" w14:textId="77777777" w:rsidR="007B4E7A" w:rsidRDefault="00000000">
            <w:pPr>
              <w:pStyle w:val="aff8"/>
            </w:pPr>
            <w:r>
              <w:rPr>
                <w:rFonts w:hint="eastAsia"/>
                <w:kern w:val="2"/>
                <w:lang w:val="zh-CN"/>
              </w:rPr>
              <w:t>对采购结果提出的质疑：</w:t>
            </w:r>
            <w:r>
              <w:rPr>
                <w:rFonts w:hint="eastAsia"/>
                <w:kern w:val="2"/>
              </w:rPr>
              <w:t>可以在知道或应当知道之日起</w:t>
            </w:r>
            <w:r>
              <w:rPr>
                <w:kern w:val="2"/>
              </w:rPr>
              <w:t>7</w:t>
            </w:r>
            <w:r>
              <w:rPr>
                <w:rFonts w:hint="eastAsia"/>
                <w:kern w:val="2"/>
              </w:rPr>
              <w:t>个工作日内以书面方式提出。</w:t>
            </w:r>
          </w:p>
        </w:tc>
      </w:tr>
      <w:tr w:rsidR="007B4E7A" w14:paraId="0BA4A8FE" w14:textId="77777777">
        <w:trPr>
          <w:trHeight w:val="742"/>
        </w:trPr>
        <w:tc>
          <w:tcPr>
            <w:tcW w:w="446" w:type="pct"/>
            <w:tcBorders>
              <w:top w:val="single" w:sz="4" w:space="0" w:color="auto"/>
              <w:left w:val="single" w:sz="4" w:space="0" w:color="auto"/>
              <w:bottom w:val="single" w:sz="4" w:space="0" w:color="auto"/>
              <w:right w:val="single" w:sz="4" w:space="0" w:color="auto"/>
            </w:tcBorders>
            <w:vAlign w:val="center"/>
          </w:tcPr>
          <w:p w14:paraId="2590745F"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13</w:t>
            </w:r>
          </w:p>
        </w:tc>
        <w:tc>
          <w:tcPr>
            <w:tcW w:w="1205" w:type="pct"/>
            <w:tcBorders>
              <w:top w:val="single" w:sz="4" w:space="0" w:color="auto"/>
              <w:left w:val="single" w:sz="4" w:space="0" w:color="auto"/>
              <w:bottom w:val="single" w:sz="4" w:space="0" w:color="auto"/>
              <w:right w:val="single" w:sz="4" w:space="0" w:color="auto"/>
            </w:tcBorders>
            <w:vAlign w:val="center"/>
          </w:tcPr>
          <w:p w14:paraId="31CD31A9" w14:textId="77777777" w:rsidR="007B4E7A" w:rsidRDefault="00000000">
            <w:pPr>
              <w:pStyle w:val="aff8"/>
              <w:spacing w:line="360" w:lineRule="exact"/>
              <w:jc w:val="center"/>
              <w:rPr>
                <w:rFonts w:asciiTheme="minorEastAsia" w:eastAsiaTheme="minorEastAsia" w:hAnsiTheme="minorEastAsia"/>
              </w:rPr>
            </w:pPr>
            <w:r>
              <w:rPr>
                <w:rFonts w:hint="eastAsia"/>
                <w:kern w:val="2"/>
                <w:lang w:val="zh-CN"/>
              </w:rPr>
              <w:t>递交</w:t>
            </w:r>
            <w:r>
              <w:rPr>
                <w:rFonts w:hint="eastAsia"/>
                <w:kern w:val="2"/>
              </w:rPr>
              <w:t>比选</w:t>
            </w:r>
            <w:r>
              <w:rPr>
                <w:rFonts w:hint="eastAsia"/>
                <w:kern w:val="2"/>
                <w:lang w:val="zh-CN"/>
              </w:rPr>
              <w:t>文件时须递交的其他资料</w:t>
            </w:r>
          </w:p>
        </w:tc>
        <w:tc>
          <w:tcPr>
            <w:tcW w:w="3349" w:type="pct"/>
            <w:tcBorders>
              <w:top w:val="single" w:sz="4" w:space="0" w:color="auto"/>
              <w:left w:val="single" w:sz="4" w:space="0" w:color="auto"/>
              <w:bottom w:val="single" w:sz="4" w:space="0" w:color="auto"/>
              <w:right w:val="single" w:sz="4" w:space="0" w:color="auto"/>
            </w:tcBorders>
            <w:vAlign w:val="center"/>
          </w:tcPr>
          <w:p w14:paraId="27F6EF5F" w14:textId="77777777" w:rsidR="007B4E7A" w:rsidRDefault="00000000">
            <w:pPr>
              <w:rPr>
                <w:rFonts w:ascii="宋体" w:hAnsi="宋体" w:cs="宋体"/>
                <w:sz w:val="24"/>
              </w:rPr>
            </w:pPr>
            <w:r>
              <w:rPr>
                <w:rFonts w:ascii="宋体" w:hAnsi="宋体" w:cs="宋体" w:hint="eastAsia"/>
                <w:sz w:val="24"/>
              </w:rPr>
              <w:t>1、如比选申请人选择邮寄方式（建议“顺丰”或“邮政”）递交比选申请文件，请务必考虑文件在途时间，及时将比选申请文件寄出，并确保能在比选申请截止时间前送达，因快递等非采购单位原因造成比选申请文件延误送达的，由比选申请人自行承担相应责任。</w:t>
            </w:r>
          </w:p>
          <w:p w14:paraId="4749D439" w14:textId="77777777" w:rsidR="007B4E7A" w:rsidRDefault="00000000">
            <w:pPr>
              <w:rPr>
                <w:rFonts w:ascii="宋体" w:hAnsi="宋体" w:cs="宋体"/>
                <w:sz w:val="24"/>
              </w:rPr>
            </w:pPr>
            <w:r>
              <w:rPr>
                <w:rFonts w:ascii="宋体" w:hAnsi="宋体" w:cs="宋体" w:hint="eastAsia"/>
                <w:sz w:val="24"/>
              </w:rPr>
              <w:t>2、如比选申请人选择邮寄方式递交比选申请文件，请务必将比选申请文件进行密封，并保证密封完好，非采购单位原因造成的文件未密封完好的，由此造成的诸如报价泄漏的风险等由比选申请人自行承担。</w:t>
            </w:r>
          </w:p>
          <w:p w14:paraId="765F57D6" w14:textId="77777777" w:rsidR="007B4E7A" w:rsidRDefault="00000000">
            <w:pPr>
              <w:rPr>
                <w:b/>
                <w:bCs/>
              </w:rPr>
            </w:pPr>
            <w:r>
              <w:rPr>
                <w:rFonts w:ascii="宋体" w:hAnsi="宋体" w:cs="宋体" w:hint="eastAsia"/>
                <w:sz w:val="24"/>
              </w:rPr>
              <w:t>3、邮寄地址：【成都市高新区天府二街151号环球领地金融中心B座四川发展大厦10楼】，收件人：【杨女士】，电话：【</w:t>
            </w:r>
            <w:r>
              <w:rPr>
                <w:rFonts w:ascii="宋体" w:hAnsi="宋体" w:cs="宋体"/>
                <w:sz w:val="24"/>
              </w:rPr>
              <w:t>13540309944</w:t>
            </w:r>
            <w:r>
              <w:rPr>
                <w:rFonts w:ascii="宋体" w:hAnsi="宋体" w:cs="宋体" w:hint="eastAsia"/>
                <w:sz w:val="24"/>
              </w:rPr>
              <w:t>】。</w:t>
            </w:r>
            <w:r>
              <w:rPr>
                <w:rFonts w:ascii="宋体" w:hAnsi="宋体" w:cs="宋体" w:hint="eastAsia"/>
                <w:b/>
                <w:bCs/>
                <w:sz w:val="24"/>
                <w:highlight w:val="yellow"/>
              </w:rPr>
              <w:t>邮寄前请比选申请人务必提前电话联系收件人，避免遗漏接收。</w:t>
            </w:r>
          </w:p>
          <w:p w14:paraId="42B9915F"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4、除比选申请文件以外，提交《比选申请文件递交单》以及法人代表授权委托书一份（非法人代表投标提供，附法人代表身份证、授权代表身份证复印件加盖公章，授权代表身份证原件查验；法人代表投标提供身份证复印件加盖公章，身份证原件查验）</w:t>
            </w:r>
          </w:p>
          <w:p w14:paraId="640AC140" w14:textId="77777777" w:rsidR="007B4E7A" w:rsidRDefault="00000000">
            <w:pPr>
              <w:pStyle w:val="aff8"/>
              <w:spacing w:line="360" w:lineRule="exact"/>
              <w:rPr>
                <w:rFonts w:asciiTheme="minorEastAsia" w:eastAsiaTheme="minorEastAsia" w:hAnsiTheme="minorEastAsia"/>
              </w:rPr>
            </w:pPr>
            <w:r>
              <w:rPr>
                <w:rFonts w:asciiTheme="minorEastAsia" w:eastAsiaTheme="minorEastAsia" w:hAnsiTheme="minorEastAsia" w:hint="eastAsia"/>
              </w:rPr>
              <w:t>注：</w:t>
            </w:r>
            <w:bookmarkStart w:id="19" w:name="_Hlk129613238"/>
            <w:r>
              <w:rPr>
                <w:rFonts w:asciiTheme="minorEastAsia" w:eastAsiaTheme="minorEastAsia" w:hAnsiTheme="minorEastAsia" w:hint="eastAsia"/>
              </w:rPr>
              <w:t>《比选申请文件递交单》、授权委托书单独递交给采购代理机构，不需要密封</w:t>
            </w:r>
            <w:bookmarkEnd w:id="19"/>
            <w:r>
              <w:rPr>
                <w:rFonts w:asciiTheme="minorEastAsia" w:eastAsiaTheme="minorEastAsia" w:hAnsiTheme="minorEastAsia" w:hint="eastAsia"/>
              </w:rPr>
              <w:t>。</w:t>
            </w:r>
          </w:p>
        </w:tc>
      </w:tr>
      <w:tr w:rsidR="007B4E7A" w14:paraId="18C595F3" w14:textId="77777777">
        <w:trPr>
          <w:trHeight w:val="822"/>
        </w:trPr>
        <w:tc>
          <w:tcPr>
            <w:tcW w:w="446" w:type="pct"/>
            <w:tcBorders>
              <w:top w:val="single" w:sz="4" w:space="0" w:color="auto"/>
              <w:left w:val="single" w:sz="4" w:space="0" w:color="auto"/>
              <w:bottom w:val="single" w:sz="4" w:space="0" w:color="auto"/>
              <w:right w:val="single" w:sz="4" w:space="0" w:color="auto"/>
            </w:tcBorders>
            <w:vAlign w:val="center"/>
          </w:tcPr>
          <w:p w14:paraId="46F3CB99"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14</w:t>
            </w:r>
          </w:p>
        </w:tc>
        <w:tc>
          <w:tcPr>
            <w:tcW w:w="1205" w:type="pct"/>
            <w:tcBorders>
              <w:top w:val="single" w:sz="4" w:space="0" w:color="auto"/>
              <w:left w:val="single" w:sz="4" w:space="0" w:color="auto"/>
              <w:bottom w:val="single" w:sz="4" w:space="0" w:color="auto"/>
              <w:right w:val="single" w:sz="4" w:space="0" w:color="auto"/>
            </w:tcBorders>
            <w:vAlign w:val="center"/>
          </w:tcPr>
          <w:p w14:paraId="11D696AF" w14:textId="77777777" w:rsidR="007B4E7A" w:rsidRDefault="00000000">
            <w:pPr>
              <w:rPr>
                <w:rFonts w:ascii="宋体" w:hAnsi="宋体" w:cs="宋体"/>
                <w:sz w:val="24"/>
              </w:rPr>
            </w:pPr>
            <w:r>
              <w:rPr>
                <w:rFonts w:ascii="宋体" w:hAnsi="宋体" w:cs="宋体" w:hint="eastAsia"/>
                <w:sz w:val="24"/>
              </w:rPr>
              <w:t>代理服务费</w:t>
            </w:r>
          </w:p>
        </w:tc>
        <w:tc>
          <w:tcPr>
            <w:tcW w:w="3349" w:type="pct"/>
            <w:tcBorders>
              <w:top w:val="single" w:sz="4" w:space="0" w:color="auto"/>
              <w:left w:val="single" w:sz="4" w:space="0" w:color="auto"/>
              <w:bottom w:val="single" w:sz="4" w:space="0" w:color="auto"/>
              <w:right w:val="single" w:sz="4" w:space="0" w:color="auto"/>
            </w:tcBorders>
            <w:vAlign w:val="center"/>
          </w:tcPr>
          <w:p w14:paraId="705F72D7" w14:textId="77777777" w:rsidR="007B4E7A" w:rsidRDefault="00000000">
            <w:pPr>
              <w:tabs>
                <w:tab w:val="left" w:pos="1095"/>
              </w:tabs>
              <w:spacing w:line="400" w:lineRule="exact"/>
              <w:rPr>
                <w:rFonts w:ascii="宋体" w:hAnsi="宋体" w:cs="宋体"/>
                <w:sz w:val="24"/>
              </w:rPr>
            </w:pPr>
            <w:r>
              <w:rPr>
                <w:rFonts w:ascii="宋体" w:hAnsi="宋体" w:cs="宋体" w:hint="eastAsia"/>
                <w:sz w:val="24"/>
              </w:rPr>
              <w:t>比选人支付。</w:t>
            </w:r>
          </w:p>
        </w:tc>
      </w:tr>
      <w:tr w:rsidR="007B4E7A" w14:paraId="29AA4D6C" w14:textId="77777777">
        <w:trPr>
          <w:trHeight w:val="534"/>
        </w:trPr>
        <w:tc>
          <w:tcPr>
            <w:tcW w:w="446" w:type="pct"/>
            <w:tcBorders>
              <w:top w:val="single" w:sz="4" w:space="0" w:color="auto"/>
              <w:left w:val="single" w:sz="4" w:space="0" w:color="auto"/>
              <w:bottom w:val="single" w:sz="4" w:space="0" w:color="auto"/>
              <w:right w:val="single" w:sz="4" w:space="0" w:color="auto"/>
            </w:tcBorders>
            <w:vAlign w:val="center"/>
          </w:tcPr>
          <w:p w14:paraId="6F1637DB" w14:textId="77777777" w:rsidR="007B4E7A" w:rsidRDefault="0000000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15</w:t>
            </w:r>
          </w:p>
        </w:tc>
        <w:tc>
          <w:tcPr>
            <w:tcW w:w="1205" w:type="pct"/>
            <w:tcBorders>
              <w:top w:val="single" w:sz="4" w:space="0" w:color="auto"/>
              <w:left w:val="single" w:sz="4" w:space="0" w:color="auto"/>
              <w:bottom w:val="single" w:sz="4" w:space="0" w:color="auto"/>
              <w:right w:val="single" w:sz="4" w:space="0" w:color="auto"/>
            </w:tcBorders>
            <w:vAlign w:val="center"/>
          </w:tcPr>
          <w:p w14:paraId="4269CFAF"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其他要求</w:t>
            </w:r>
          </w:p>
        </w:tc>
        <w:tc>
          <w:tcPr>
            <w:tcW w:w="3349" w:type="pct"/>
            <w:tcBorders>
              <w:top w:val="single" w:sz="4" w:space="0" w:color="auto"/>
              <w:left w:val="single" w:sz="4" w:space="0" w:color="auto"/>
              <w:bottom w:val="single" w:sz="4" w:space="0" w:color="auto"/>
              <w:right w:val="single" w:sz="4" w:space="0" w:color="auto"/>
            </w:tcBorders>
            <w:vAlign w:val="center"/>
          </w:tcPr>
          <w:p w14:paraId="7051419D"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1、比选文件其他内容与比选申请人须知前附表内容不一致的，以比选申请人须知前附表规定的内容为准。</w:t>
            </w:r>
          </w:p>
          <w:p w14:paraId="784F2A74"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、比选申请人在本采购活动中有违法违规情形的，比选人有权禁止其参与本单位1-3年的采购活动。</w:t>
            </w:r>
          </w:p>
          <w:p w14:paraId="101C9F40"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3、本次采购非政府采购。</w:t>
            </w:r>
          </w:p>
          <w:p w14:paraId="35161E83"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4、各比选申请人在采购过程中有相关咨询事项的，应注意其自身身份的保密，若因比选申请人自身原因，造成其比选信息泄漏的，由其承担相应责任。</w:t>
            </w:r>
          </w:p>
          <w:p w14:paraId="2C9D4D46" w14:textId="77777777" w:rsidR="007B4E7A" w:rsidRDefault="00000000">
            <w:pPr>
              <w:pStyle w:val="81"/>
              <w:ind w:leftChars="0" w:left="0"/>
              <w:rPr>
                <w:rFonts w:asciiTheme="minorEastAsia" w:eastAsiaTheme="minorEastAsia" w:hAnsiTheme="minorEastAsia" w:cs="宋体"/>
                <w:sz w:val="24"/>
              </w:rPr>
            </w:pPr>
            <w:r>
              <w:rPr>
                <w:rFonts w:hint="eastAsia"/>
              </w:rPr>
              <w:t>5</w:t>
            </w:r>
            <w:r>
              <w:rPr>
                <w:rFonts w:hint="eastAsia"/>
              </w:rPr>
              <w:t>、</w:t>
            </w:r>
            <w:r>
              <w:rPr>
                <w:rFonts w:asciiTheme="minorEastAsia" w:eastAsiaTheme="minorEastAsia" w:hAnsiTheme="minorEastAsia" w:cs="宋体" w:hint="eastAsia"/>
                <w:sz w:val="24"/>
              </w:rPr>
              <w:t>本比选文件由比选人负责解释。</w:t>
            </w:r>
          </w:p>
        </w:tc>
      </w:tr>
    </w:tbl>
    <w:p w14:paraId="0568FDA8" w14:textId="77777777" w:rsidR="007B4E7A" w:rsidRDefault="007B4E7A">
      <w:pPr>
        <w:pStyle w:val="Default"/>
        <w:rPr>
          <w:rFonts w:asciiTheme="minorEastAsia" w:eastAsiaTheme="minorEastAsia" w:hAnsiTheme="minorEastAsia"/>
          <w:color w:val="auto"/>
          <w:sz w:val="32"/>
          <w:szCs w:val="32"/>
        </w:rPr>
      </w:pPr>
      <w:bookmarkStart w:id="20" w:name="_Toc485047045"/>
    </w:p>
    <w:p w14:paraId="27D7CC35" w14:textId="77777777" w:rsidR="007B4E7A" w:rsidRDefault="007B4E7A">
      <w:pPr>
        <w:pStyle w:val="81"/>
        <w:ind w:left="2940"/>
        <w:rPr>
          <w:rFonts w:asciiTheme="minorEastAsia" w:eastAsiaTheme="minorEastAsia" w:hAnsiTheme="minorEastAsia"/>
        </w:rPr>
        <w:sectPr w:rsidR="007B4E7A">
          <w:headerReference w:type="default" r:id="rId11"/>
          <w:footerReference w:type="default" r:id="rId12"/>
          <w:pgSz w:w="11906" w:h="16838"/>
          <w:pgMar w:top="1417" w:right="1514" w:bottom="1417" w:left="1984" w:header="850" w:footer="992" w:gutter="0"/>
          <w:cols w:space="720"/>
          <w:docGrid w:linePitch="360"/>
        </w:sectPr>
      </w:pPr>
    </w:p>
    <w:p w14:paraId="1CC1CD3F" w14:textId="77777777" w:rsidR="007B4E7A" w:rsidRDefault="00000000">
      <w:pPr>
        <w:spacing w:line="560" w:lineRule="exact"/>
        <w:jc w:val="center"/>
        <w:rPr>
          <w:rFonts w:ascii="仿宋" w:eastAsia="仿宋" w:hAnsi="仿宋" w:cs="仿宋"/>
          <w:b/>
          <w:bCs/>
          <w:sz w:val="32"/>
          <w:szCs w:val="32"/>
        </w:rPr>
      </w:pPr>
      <w:bookmarkStart w:id="21" w:name="_Toc92445069"/>
      <w:bookmarkStart w:id="22" w:name="_Toc96606371"/>
      <w:r>
        <w:rPr>
          <w:rFonts w:ascii="仿宋" w:eastAsia="仿宋" w:hAnsi="仿宋" w:cs="仿宋" w:hint="eastAsia"/>
          <w:b/>
          <w:bCs/>
          <w:sz w:val="32"/>
          <w:szCs w:val="32"/>
        </w:rPr>
        <w:lastRenderedPageBreak/>
        <w:t>比选申请文件递交单</w:t>
      </w:r>
    </w:p>
    <w:p w14:paraId="51EBA202" w14:textId="77777777" w:rsidR="007B4E7A" w:rsidRDefault="00000000">
      <w:pPr>
        <w:spacing w:line="560" w:lineRule="exact"/>
        <w:jc w:val="left"/>
        <w:rPr>
          <w:rFonts w:ascii="仿宋" w:eastAsia="仿宋" w:hAnsi="仿宋" w:cs="仿宋"/>
          <w:b/>
          <w:bCs/>
          <w:sz w:val="24"/>
        </w:rPr>
      </w:pPr>
      <w:r>
        <w:rPr>
          <w:rFonts w:ascii="仿宋" w:eastAsia="仿宋" w:hAnsi="仿宋" w:cs="仿宋" w:hint="eastAsia"/>
          <w:b/>
          <w:bCs/>
          <w:sz w:val="24"/>
        </w:rPr>
        <w:t xml:space="preserve">项目名称：                </w:t>
      </w:r>
    </w:p>
    <w:p w14:paraId="57B30270" w14:textId="77777777" w:rsidR="007B4E7A" w:rsidRDefault="00000000">
      <w:pPr>
        <w:spacing w:line="560" w:lineRule="exact"/>
        <w:jc w:val="left"/>
        <w:rPr>
          <w:rFonts w:ascii="仿宋" w:eastAsia="仿宋" w:hAnsi="仿宋" w:cs="仿宋"/>
          <w:b/>
          <w:bCs/>
          <w:sz w:val="24"/>
        </w:rPr>
      </w:pPr>
      <w:r>
        <w:rPr>
          <w:rFonts w:ascii="仿宋" w:eastAsia="仿宋" w:hAnsi="仿宋" w:cs="仿宋" w:hint="eastAsia"/>
          <w:b/>
          <w:bCs/>
          <w:sz w:val="24"/>
        </w:rPr>
        <w:t>项目编号：</w:t>
      </w:r>
    </w:p>
    <w:p w14:paraId="0971691E" w14:textId="77777777" w:rsidR="007B4E7A" w:rsidRDefault="00000000">
      <w:pPr>
        <w:pStyle w:val="ab"/>
        <w:spacing w:line="560" w:lineRule="exact"/>
        <w:rPr>
          <w:rFonts w:ascii="仿宋" w:eastAsia="仿宋" w:hAnsi="仿宋" w:cs="仿宋"/>
          <w:b/>
          <w:bCs/>
        </w:rPr>
      </w:pPr>
      <w:r>
        <w:rPr>
          <w:rFonts w:hint="eastAsia"/>
          <w:lang w:val="en-US"/>
        </w:rPr>
        <w:t>包</w:t>
      </w:r>
      <w:r>
        <w:rPr>
          <w:rFonts w:hint="eastAsia"/>
          <w:lang w:val="en-US"/>
        </w:rPr>
        <w:t xml:space="preserve"> </w:t>
      </w:r>
      <w:r>
        <w:rPr>
          <w:lang w:val="en-US"/>
        </w:rPr>
        <w:t xml:space="preserve">  </w:t>
      </w:r>
      <w:r>
        <w:rPr>
          <w:rFonts w:hint="eastAsia"/>
          <w:lang w:val="en-US"/>
        </w:rPr>
        <w:t>号：包件</w:t>
      </w:r>
      <w:r>
        <w:rPr>
          <w:rFonts w:hint="eastAsia"/>
          <w:u w:val="single"/>
          <w:lang w:val="en-US"/>
        </w:rPr>
        <w:t xml:space="preserve"> </w:t>
      </w:r>
      <w:r>
        <w:rPr>
          <w:u w:val="single"/>
          <w:lang w:val="en-US"/>
        </w:rPr>
        <w:t xml:space="preserve">          </w:t>
      </w:r>
      <w:r>
        <w:rPr>
          <w:rFonts w:hint="eastAsia"/>
          <w:lang w:val="en-US"/>
        </w:rPr>
        <w:t>。</w:t>
      </w:r>
    </w:p>
    <w:p w14:paraId="5EDA62FD" w14:textId="77777777" w:rsidR="007B4E7A" w:rsidRDefault="00000000">
      <w:pPr>
        <w:spacing w:line="560" w:lineRule="exact"/>
        <w:jc w:val="left"/>
        <w:rPr>
          <w:rFonts w:ascii="仿宋" w:eastAsia="仿宋" w:hAnsi="仿宋" w:cs="仿宋"/>
          <w:b/>
          <w:bCs/>
          <w:sz w:val="24"/>
        </w:rPr>
      </w:pPr>
      <w:r>
        <w:rPr>
          <w:rFonts w:ascii="仿宋" w:eastAsia="仿宋" w:hAnsi="仿宋" w:cs="仿宋" w:hint="eastAsia"/>
          <w:b/>
          <w:bCs/>
          <w:sz w:val="24"/>
        </w:rPr>
        <w:t>提交方式：</w:t>
      </w:r>
      <w:r>
        <w:rPr>
          <w:rFonts w:ascii="仿宋" w:eastAsia="仿宋" w:hAnsi="仿宋" w:cs="仿宋" w:hint="eastAsia"/>
          <w:b/>
          <w:bCs/>
          <w:sz w:val="24"/>
        </w:rPr>
        <w:sym w:font="Wingdings 2" w:char="0052"/>
      </w:r>
      <w:r>
        <w:rPr>
          <w:rFonts w:ascii="仿宋" w:eastAsia="仿宋" w:hAnsi="仿宋" w:cs="仿宋" w:hint="eastAsia"/>
          <w:b/>
          <w:bCs/>
          <w:sz w:val="24"/>
        </w:rPr>
        <w:t xml:space="preserve">邮寄  （选择快递公司为：      ）       </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2272"/>
        <w:gridCol w:w="1613"/>
        <w:gridCol w:w="2238"/>
        <w:gridCol w:w="2266"/>
      </w:tblGrid>
      <w:tr w:rsidR="007B4E7A" w14:paraId="054DAB5E" w14:textId="77777777">
        <w:trPr>
          <w:trHeight w:val="1248"/>
          <w:jc w:val="center"/>
        </w:trPr>
        <w:tc>
          <w:tcPr>
            <w:tcW w:w="1707" w:type="pct"/>
            <w:vAlign w:val="center"/>
          </w:tcPr>
          <w:p w14:paraId="7B145B80" w14:textId="77777777" w:rsidR="007B4E7A" w:rsidRDefault="00000000">
            <w:pPr>
              <w:jc w:val="center"/>
              <w:rPr>
                <w:rFonts w:ascii="仿宋" w:eastAsia="仿宋" w:hAnsi="仿宋" w:cs="仿宋"/>
                <w:sz w:val="24"/>
              </w:rPr>
            </w:pPr>
            <w:r>
              <w:rPr>
                <w:rFonts w:ascii="仿宋" w:eastAsia="仿宋" w:hAnsi="仿宋" w:cs="仿宋" w:hint="eastAsia"/>
                <w:sz w:val="24"/>
              </w:rPr>
              <w:t>投标人名称</w:t>
            </w:r>
          </w:p>
        </w:tc>
        <w:tc>
          <w:tcPr>
            <w:tcW w:w="891" w:type="pct"/>
            <w:vAlign w:val="center"/>
          </w:tcPr>
          <w:p w14:paraId="5707244D" w14:textId="77777777" w:rsidR="007B4E7A" w:rsidRDefault="00000000">
            <w:pPr>
              <w:jc w:val="center"/>
              <w:rPr>
                <w:rFonts w:ascii="仿宋" w:eastAsia="仿宋" w:hAnsi="仿宋" w:cs="仿宋"/>
                <w:sz w:val="24"/>
              </w:rPr>
            </w:pPr>
            <w:r>
              <w:rPr>
                <w:rFonts w:ascii="仿宋" w:eastAsia="仿宋" w:hAnsi="仿宋" w:cs="仿宋" w:hint="eastAsia"/>
                <w:b/>
                <w:bCs/>
                <w:sz w:val="24"/>
              </w:rPr>
              <w:t>寄件时间</w:t>
            </w:r>
          </w:p>
        </w:tc>
        <w:tc>
          <w:tcPr>
            <w:tcW w:w="633" w:type="pct"/>
            <w:vAlign w:val="center"/>
          </w:tcPr>
          <w:p w14:paraId="48087FE7" w14:textId="77777777" w:rsidR="007B4E7A" w:rsidRDefault="00000000">
            <w:pPr>
              <w:jc w:val="center"/>
              <w:rPr>
                <w:rFonts w:ascii="仿宋" w:eastAsia="仿宋" w:hAnsi="仿宋" w:cs="仿宋"/>
                <w:sz w:val="24"/>
              </w:rPr>
            </w:pPr>
            <w:r>
              <w:rPr>
                <w:rFonts w:ascii="仿宋" w:eastAsia="仿宋" w:hAnsi="仿宋" w:cs="仿宋" w:hint="eastAsia"/>
                <w:sz w:val="24"/>
              </w:rPr>
              <w:t>提交人</w:t>
            </w:r>
          </w:p>
        </w:tc>
        <w:tc>
          <w:tcPr>
            <w:tcW w:w="878" w:type="pct"/>
            <w:vAlign w:val="center"/>
          </w:tcPr>
          <w:p w14:paraId="091FAA45" w14:textId="77777777" w:rsidR="007B4E7A" w:rsidRDefault="00000000">
            <w:pPr>
              <w:jc w:val="center"/>
              <w:rPr>
                <w:rFonts w:ascii="仿宋" w:eastAsia="仿宋" w:hAnsi="仿宋" w:cs="仿宋"/>
                <w:sz w:val="24"/>
              </w:rPr>
            </w:pPr>
            <w:r>
              <w:rPr>
                <w:rFonts w:ascii="仿宋" w:eastAsia="仿宋" w:hAnsi="仿宋" w:cs="仿宋" w:hint="eastAsia"/>
                <w:sz w:val="24"/>
              </w:rPr>
              <w:t>联系方式</w:t>
            </w:r>
          </w:p>
        </w:tc>
        <w:tc>
          <w:tcPr>
            <w:tcW w:w="889" w:type="pct"/>
            <w:vAlign w:val="center"/>
          </w:tcPr>
          <w:p w14:paraId="1ED3DB61" w14:textId="77777777" w:rsidR="007B4E7A" w:rsidRDefault="00000000">
            <w:pPr>
              <w:jc w:val="center"/>
              <w:rPr>
                <w:rFonts w:ascii="仿宋" w:eastAsia="仿宋" w:hAnsi="仿宋" w:cs="仿宋"/>
                <w:sz w:val="24"/>
              </w:rPr>
            </w:pPr>
            <w:r>
              <w:rPr>
                <w:rFonts w:ascii="仿宋" w:eastAsia="仿宋" w:hAnsi="仿宋" w:cs="仿宋" w:hint="eastAsia"/>
                <w:sz w:val="24"/>
              </w:rPr>
              <w:t>密封情况（代理机构工作人员勾选）</w:t>
            </w:r>
          </w:p>
          <w:p w14:paraId="4093E890" w14:textId="77777777" w:rsidR="007B4E7A" w:rsidRDefault="007B4E7A">
            <w:pPr>
              <w:jc w:val="center"/>
              <w:rPr>
                <w:rFonts w:ascii="仿宋" w:eastAsia="仿宋" w:hAnsi="仿宋" w:cs="仿宋"/>
                <w:sz w:val="24"/>
              </w:rPr>
            </w:pPr>
          </w:p>
        </w:tc>
      </w:tr>
      <w:tr w:rsidR="007B4E7A" w14:paraId="21F30899" w14:textId="77777777">
        <w:trPr>
          <w:trHeight w:val="1546"/>
          <w:jc w:val="center"/>
        </w:trPr>
        <w:tc>
          <w:tcPr>
            <w:tcW w:w="1707" w:type="pct"/>
            <w:vMerge w:val="restart"/>
          </w:tcPr>
          <w:p w14:paraId="0FB3DA77" w14:textId="77777777" w:rsidR="007B4E7A" w:rsidRDefault="007B4E7A">
            <w:pPr>
              <w:rPr>
                <w:rFonts w:ascii="仿宋" w:eastAsia="仿宋" w:hAnsi="仿宋" w:cs="仿宋"/>
                <w:sz w:val="24"/>
              </w:rPr>
            </w:pPr>
          </w:p>
        </w:tc>
        <w:tc>
          <w:tcPr>
            <w:tcW w:w="891" w:type="pct"/>
            <w:vMerge w:val="restart"/>
            <w:vAlign w:val="center"/>
          </w:tcPr>
          <w:p w14:paraId="01D0CC3E" w14:textId="77777777" w:rsidR="007B4E7A" w:rsidRDefault="00000000">
            <w:pPr>
              <w:rPr>
                <w:rFonts w:ascii="仿宋" w:eastAsia="仿宋" w:hAnsi="仿宋" w:cs="仿宋"/>
                <w:sz w:val="24"/>
              </w:rPr>
            </w:pPr>
            <w:r>
              <w:rPr>
                <w:rFonts w:ascii="仿宋" w:eastAsia="仿宋" w:hAnsi="仿宋" w:cs="仿宋" w:hint="eastAsia"/>
                <w:sz w:val="24"/>
              </w:rPr>
              <w:t>2023年 月 日</w:t>
            </w:r>
          </w:p>
          <w:p w14:paraId="4238252A" w14:textId="77777777" w:rsidR="007B4E7A" w:rsidRDefault="00000000">
            <w:pPr>
              <w:rPr>
                <w:rFonts w:ascii="仿宋" w:eastAsia="仿宋" w:hAnsi="仿宋" w:cs="仿宋"/>
                <w:sz w:val="24"/>
              </w:rPr>
            </w:pPr>
            <w:r>
              <w:rPr>
                <w:rFonts w:ascii="仿宋" w:eastAsia="仿宋" w:hAnsi="仿宋" w:cs="仿宋" w:hint="eastAsia"/>
                <w:sz w:val="24"/>
              </w:rPr>
              <w:t>邮寄单号：</w:t>
            </w:r>
            <w:r>
              <w:rPr>
                <w:rFonts w:ascii="仿宋" w:eastAsia="仿宋" w:hAnsi="仿宋" w:cs="仿宋" w:hint="eastAsia"/>
                <w:sz w:val="24"/>
                <w:u w:val="single"/>
              </w:rPr>
              <w:t xml:space="preserve">        </w:t>
            </w:r>
            <w:r>
              <w:rPr>
                <w:rFonts w:ascii="仿宋" w:eastAsia="仿宋" w:hAnsi="仿宋" w:cs="仿宋" w:hint="eastAsia"/>
                <w:sz w:val="24"/>
              </w:rPr>
              <w:t xml:space="preserve"> </w:t>
            </w:r>
          </w:p>
        </w:tc>
        <w:tc>
          <w:tcPr>
            <w:tcW w:w="633" w:type="pct"/>
            <w:vMerge w:val="restart"/>
          </w:tcPr>
          <w:p w14:paraId="7EF69067" w14:textId="77777777" w:rsidR="007B4E7A" w:rsidRDefault="007B4E7A">
            <w:pPr>
              <w:rPr>
                <w:rFonts w:ascii="仿宋" w:eastAsia="仿宋" w:hAnsi="仿宋" w:cs="仿宋"/>
                <w:sz w:val="24"/>
              </w:rPr>
            </w:pPr>
          </w:p>
        </w:tc>
        <w:tc>
          <w:tcPr>
            <w:tcW w:w="878" w:type="pct"/>
          </w:tcPr>
          <w:p w14:paraId="540EAF96" w14:textId="77777777" w:rsidR="007B4E7A" w:rsidRDefault="00000000">
            <w:pPr>
              <w:rPr>
                <w:rFonts w:ascii="仿宋" w:eastAsia="仿宋" w:hAnsi="仿宋" w:cs="仿宋"/>
                <w:sz w:val="24"/>
              </w:rPr>
            </w:pPr>
            <w:r>
              <w:rPr>
                <w:rFonts w:ascii="仿宋" w:eastAsia="仿宋" w:hAnsi="仿宋" w:cs="仿宋" w:hint="eastAsia"/>
                <w:sz w:val="24"/>
              </w:rPr>
              <w:t>电话：</w:t>
            </w:r>
          </w:p>
        </w:tc>
        <w:tc>
          <w:tcPr>
            <w:tcW w:w="889" w:type="pct"/>
            <w:vMerge w:val="restart"/>
          </w:tcPr>
          <w:p w14:paraId="5272E42F" w14:textId="77777777" w:rsidR="007B4E7A" w:rsidRDefault="007B4E7A">
            <w:pPr>
              <w:ind w:firstLineChars="100" w:firstLine="240"/>
              <w:rPr>
                <w:rFonts w:ascii="仿宋" w:eastAsia="仿宋" w:hAnsi="仿宋" w:cs="仿宋"/>
                <w:sz w:val="24"/>
              </w:rPr>
            </w:pPr>
          </w:p>
          <w:p w14:paraId="1CA8BEFC" w14:textId="77777777" w:rsidR="007B4E7A" w:rsidRDefault="00000000">
            <w:pPr>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密封完好</w:t>
            </w:r>
          </w:p>
          <w:p w14:paraId="10B39035" w14:textId="77777777" w:rsidR="007B4E7A" w:rsidRDefault="007B4E7A">
            <w:pPr>
              <w:pStyle w:val="ab"/>
              <w:rPr>
                <w:rFonts w:ascii="仿宋" w:eastAsia="仿宋" w:hAnsi="仿宋" w:cs="仿宋"/>
              </w:rPr>
            </w:pPr>
          </w:p>
          <w:p w14:paraId="53AFFFBE" w14:textId="77777777" w:rsidR="007B4E7A" w:rsidRDefault="00000000">
            <w:pPr>
              <w:pStyle w:val="aff"/>
              <w:ind w:firstLineChars="0" w:firstLine="0"/>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未密封完好</w:t>
            </w:r>
          </w:p>
        </w:tc>
      </w:tr>
      <w:tr w:rsidR="007B4E7A" w14:paraId="6E654170" w14:textId="77777777">
        <w:trPr>
          <w:trHeight w:val="1598"/>
          <w:jc w:val="center"/>
        </w:trPr>
        <w:tc>
          <w:tcPr>
            <w:tcW w:w="1707" w:type="pct"/>
            <w:vMerge/>
          </w:tcPr>
          <w:p w14:paraId="039D90A1" w14:textId="77777777" w:rsidR="007B4E7A" w:rsidRDefault="007B4E7A">
            <w:pPr>
              <w:rPr>
                <w:rFonts w:ascii="仿宋" w:eastAsia="仿宋" w:hAnsi="仿宋" w:cs="仿宋"/>
                <w:sz w:val="24"/>
              </w:rPr>
            </w:pPr>
          </w:p>
        </w:tc>
        <w:tc>
          <w:tcPr>
            <w:tcW w:w="891" w:type="pct"/>
            <w:vMerge/>
          </w:tcPr>
          <w:p w14:paraId="4EC2290F" w14:textId="77777777" w:rsidR="007B4E7A" w:rsidRDefault="007B4E7A">
            <w:pPr>
              <w:rPr>
                <w:rFonts w:ascii="仿宋" w:eastAsia="仿宋" w:hAnsi="仿宋" w:cs="仿宋"/>
                <w:sz w:val="24"/>
              </w:rPr>
            </w:pPr>
          </w:p>
        </w:tc>
        <w:tc>
          <w:tcPr>
            <w:tcW w:w="633" w:type="pct"/>
            <w:vMerge/>
          </w:tcPr>
          <w:p w14:paraId="09AE039D" w14:textId="77777777" w:rsidR="007B4E7A" w:rsidRDefault="007B4E7A">
            <w:pPr>
              <w:rPr>
                <w:rFonts w:ascii="仿宋" w:eastAsia="仿宋" w:hAnsi="仿宋" w:cs="仿宋"/>
                <w:sz w:val="24"/>
              </w:rPr>
            </w:pPr>
          </w:p>
        </w:tc>
        <w:tc>
          <w:tcPr>
            <w:tcW w:w="878" w:type="pct"/>
          </w:tcPr>
          <w:p w14:paraId="73CD455F" w14:textId="77777777" w:rsidR="007B4E7A" w:rsidRDefault="00000000">
            <w:pPr>
              <w:rPr>
                <w:rFonts w:ascii="仿宋" w:eastAsia="仿宋" w:hAnsi="仿宋" w:cs="仿宋"/>
                <w:sz w:val="24"/>
              </w:rPr>
            </w:pPr>
            <w:r>
              <w:rPr>
                <w:rFonts w:ascii="仿宋" w:eastAsia="仿宋" w:hAnsi="仿宋" w:cs="仿宋" w:hint="eastAsia"/>
                <w:sz w:val="24"/>
              </w:rPr>
              <w:t>手机：</w:t>
            </w:r>
          </w:p>
        </w:tc>
        <w:tc>
          <w:tcPr>
            <w:tcW w:w="889" w:type="pct"/>
            <w:vMerge/>
          </w:tcPr>
          <w:p w14:paraId="24EB3537" w14:textId="77777777" w:rsidR="007B4E7A" w:rsidRDefault="007B4E7A">
            <w:pPr>
              <w:rPr>
                <w:rFonts w:ascii="仿宋" w:eastAsia="仿宋" w:hAnsi="仿宋" w:cs="仿宋"/>
                <w:sz w:val="24"/>
              </w:rPr>
            </w:pPr>
          </w:p>
        </w:tc>
      </w:tr>
    </w:tbl>
    <w:p w14:paraId="3D8C6A50" w14:textId="77777777" w:rsidR="007B4E7A" w:rsidRDefault="007B4E7A">
      <w:pPr>
        <w:jc w:val="left"/>
        <w:rPr>
          <w:rFonts w:ascii="仿宋" w:eastAsia="仿宋" w:hAnsi="仿宋" w:cs="仿宋"/>
          <w:b/>
          <w:bCs/>
          <w:sz w:val="24"/>
        </w:rPr>
      </w:pPr>
    </w:p>
    <w:p w14:paraId="4ED74605" w14:textId="77777777" w:rsidR="007B4E7A" w:rsidRDefault="00000000">
      <w:pPr>
        <w:jc w:val="left"/>
        <w:rPr>
          <w:rFonts w:ascii="仿宋" w:eastAsia="仿宋" w:hAnsi="仿宋" w:cs="仿宋"/>
          <w:b/>
          <w:bCs/>
          <w:sz w:val="24"/>
        </w:rPr>
      </w:pPr>
      <w:r>
        <w:rPr>
          <w:rFonts w:ascii="仿宋" w:eastAsia="仿宋" w:hAnsi="仿宋" w:cs="仿宋" w:hint="eastAsia"/>
          <w:b/>
          <w:bCs/>
          <w:sz w:val="24"/>
        </w:rPr>
        <w:t>签收人（代理机构工作人员）签字：</w:t>
      </w:r>
    </w:p>
    <w:p w14:paraId="33A6082E" w14:textId="77777777" w:rsidR="007B4E7A" w:rsidRDefault="007B4E7A">
      <w:pPr>
        <w:pStyle w:val="81"/>
        <w:ind w:left="2940"/>
        <w:rPr>
          <w:rFonts w:ascii="仿宋" w:eastAsia="仿宋" w:hAnsi="仿宋" w:cs="仿宋"/>
          <w:b/>
          <w:bCs/>
          <w:sz w:val="24"/>
        </w:rPr>
      </w:pPr>
    </w:p>
    <w:p w14:paraId="0394A8CD" w14:textId="77777777" w:rsidR="007B4E7A" w:rsidRDefault="00000000">
      <w:pPr>
        <w:jc w:val="left"/>
        <w:rPr>
          <w:rFonts w:asciiTheme="minorEastAsia" w:eastAsiaTheme="minorEastAsia" w:hAnsiTheme="minorEastAsia"/>
        </w:rPr>
        <w:sectPr w:rsidR="007B4E7A">
          <w:headerReference w:type="default" r:id="rId13"/>
          <w:footerReference w:type="default" r:id="rId14"/>
          <w:pgSz w:w="16838" w:h="11906" w:orient="landscape"/>
          <w:pgMar w:top="1587" w:right="2098" w:bottom="1474" w:left="1984" w:header="0" w:footer="3" w:gutter="0"/>
          <w:cols w:space="720"/>
          <w:docGrid w:linePitch="360"/>
        </w:sectPr>
      </w:pPr>
      <w:r>
        <w:rPr>
          <w:rFonts w:ascii="仿宋" w:eastAsia="仿宋" w:hAnsi="仿宋" w:cs="仿宋" w:hint="eastAsia"/>
          <w:b/>
          <w:bCs/>
          <w:sz w:val="24"/>
        </w:rPr>
        <w:t>签收时间（代理机构工作人员填写）</w:t>
      </w:r>
    </w:p>
    <w:p w14:paraId="791C7D03" w14:textId="77777777" w:rsidR="007B4E7A" w:rsidRDefault="007B4E7A">
      <w:pPr>
        <w:widowControl/>
        <w:jc w:val="left"/>
        <w:rPr>
          <w:rFonts w:asciiTheme="minorEastAsia" w:eastAsiaTheme="minorEastAsia" w:hAnsiTheme="minorEastAsia"/>
          <w:b/>
          <w:sz w:val="32"/>
          <w:szCs w:val="32"/>
        </w:rPr>
      </w:pPr>
    </w:p>
    <w:p w14:paraId="54F4D34D" w14:textId="77777777" w:rsidR="007B4E7A" w:rsidRDefault="00000000">
      <w:pPr>
        <w:pStyle w:val="2"/>
        <w:spacing w:line="400" w:lineRule="exact"/>
        <w:jc w:val="center"/>
        <w:rPr>
          <w:rFonts w:asciiTheme="minorEastAsia" w:eastAsiaTheme="minorEastAsia" w:hAnsiTheme="minorEastAsia"/>
          <w:bCs w:val="0"/>
        </w:rPr>
      </w:pPr>
      <w:r>
        <w:rPr>
          <w:rFonts w:asciiTheme="minorEastAsia" w:eastAsiaTheme="minorEastAsia" w:hAnsiTheme="minorEastAsia" w:hint="eastAsia"/>
          <w:bCs w:val="0"/>
        </w:rPr>
        <w:t>二、总  则</w:t>
      </w:r>
      <w:bookmarkEnd w:id="20"/>
      <w:bookmarkEnd w:id="21"/>
      <w:bookmarkEnd w:id="22"/>
    </w:p>
    <w:p w14:paraId="4F5B0A83"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23" w:name="_Toc183582205"/>
      <w:bookmarkStart w:id="24" w:name="_Toc183682342"/>
      <w:bookmarkStart w:id="25" w:name="_Toc485047046"/>
      <w:bookmarkStart w:id="26" w:name="_Toc217446034"/>
      <w:r>
        <w:rPr>
          <w:rFonts w:asciiTheme="minorEastAsia" w:eastAsiaTheme="minorEastAsia" w:hAnsiTheme="minorEastAsia" w:hint="eastAsia"/>
          <w:sz w:val="24"/>
          <w:szCs w:val="24"/>
        </w:rPr>
        <w:t>1</w:t>
      </w:r>
      <w:bookmarkEnd w:id="23"/>
      <w:bookmarkEnd w:id="24"/>
      <w:r>
        <w:rPr>
          <w:rFonts w:asciiTheme="minorEastAsia" w:eastAsiaTheme="minorEastAsia" w:hAnsiTheme="minorEastAsia" w:hint="eastAsia"/>
          <w:sz w:val="24"/>
          <w:szCs w:val="24"/>
        </w:rPr>
        <w:t>.适用范围</w:t>
      </w:r>
      <w:bookmarkEnd w:id="25"/>
      <w:bookmarkEnd w:id="26"/>
    </w:p>
    <w:p w14:paraId="72AF1FC0"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本比选文件仅适用于本次比选项目。</w:t>
      </w:r>
    </w:p>
    <w:p w14:paraId="4361F2A0"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27" w:name="_Toc183682343"/>
      <w:bookmarkStart w:id="28" w:name="_Toc183582206"/>
      <w:bookmarkStart w:id="29" w:name="_Toc485047047"/>
      <w:bookmarkStart w:id="30" w:name="_Toc217446035"/>
      <w:r>
        <w:rPr>
          <w:rFonts w:asciiTheme="minorEastAsia" w:eastAsiaTheme="minorEastAsia" w:hAnsiTheme="minorEastAsia" w:hint="eastAsia"/>
          <w:sz w:val="24"/>
          <w:szCs w:val="24"/>
        </w:rPr>
        <w:t>2</w:t>
      </w:r>
      <w:bookmarkEnd w:id="27"/>
      <w:bookmarkEnd w:id="28"/>
      <w:r>
        <w:rPr>
          <w:rFonts w:asciiTheme="minorEastAsia" w:eastAsiaTheme="minorEastAsia" w:hAnsiTheme="minorEastAsia" w:hint="eastAsia"/>
          <w:sz w:val="24"/>
          <w:szCs w:val="24"/>
        </w:rPr>
        <w:t>.有关定义</w:t>
      </w:r>
      <w:bookmarkEnd w:id="29"/>
      <w:bookmarkEnd w:id="30"/>
    </w:p>
    <w:p w14:paraId="1FA5B0EE" w14:textId="77777777" w:rsidR="007B4E7A" w:rsidRDefault="00000000">
      <w:pPr>
        <w:tabs>
          <w:tab w:val="left" w:pos="7665"/>
        </w:tabs>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2.1 “比选人”系</w:t>
      </w:r>
      <w:r>
        <w:rPr>
          <w:rFonts w:asciiTheme="minorEastAsia" w:eastAsiaTheme="minorEastAsia" w:hAnsiTheme="minorEastAsia" w:hint="eastAsia"/>
          <w:bCs/>
          <w:sz w:val="24"/>
          <w:u w:val="single"/>
        </w:rPr>
        <w:t>成都客车股份有限公司</w:t>
      </w:r>
      <w:r>
        <w:rPr>
          <w:rFonts w:asciiTheme="minorEastAsia" w:eastAsiaTheme="minorEastAsia" w:hAnsiTheme="minorEastAsia" w:hint="eastAsia"/>
          <w:sz w:val="24"/>
        </w:rPr>
        <w:t>。</w:t>
      </w:r>
    </w:p>
    <w:p w14:paraId="328154E8"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2.2 “比选代理机构” 系指根据比选人的委托依法办理比选事宜的代理机构。本次比选的比选代理机构为四川国兴商务信息服务有限公司。</w:t>
      </w:r>
    </w:p>
    <w:p w14:paraId="26A315D5"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.3</w:t>
      </w:r>
      <w:r>
        <w:rPr>
          <w:rFonts w:asciiTheme="minorEastAsia" w:eastAsiaTheme="minorEastAsia" w:hAnsiTheme="minorEastAsia" w:hint="eastAsia"/>
          <w:sz w:val="24"/>
        </w:rPr>
        <w:t>“比选申请人”</w:t>
      </w:r>
      <w:r>
        <w:rPr>
          <w:rFonts w:ascii="宋体" w:hAnsi="宋体" w:hint="eastAsia"/>
          <w:sz w:val="24"/>
        </w:rPr>
        <w:t>系指按本项目比选公告要求获取文件并拟参加本次比选的</w:t>
      </w:r>
      <w:r>
        <w:rPr>
          <w:rFonts w:ascii="宋体" w:hAnsi="宋体" w:cs="宋体" w:hint="eastAsia"/>
          <w:kern w:val="0"/>
          <w:sz w:val="24"/>
        </w:rPr>
        <w:t>法人或者其他组织</w:t>
      </w:r>
      <w:r>
        <w:rPr>
          <w:rFonts w:ascii="宋体" w:hAnsi="宋体" w:hint="eastAsia"/>
          <w:sz w:val="24"/>
        </w:rPr>
        <w:t>。</w:t>
      </w:r>
    </w:p>
    <w:p w14:paraId="59896624"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31" w:name="_Toc217390843"/>
      <w:bookmarkStart w:id="32" w:name="_Toc217446036"/>
      <w:bookmarkStart w:id="33" w:name="_Toc183582207"/>
      <w:bookmarkStart w:id="34" w:name="_Toc183682344"/>
      <w:bookmarkStart w:id="35" w:name="_Toc485047048"/>
      <w:r>
        <w:rPr>
          <w:rFonts w:asciiTheme="minorEastAsia" w:eastAsiaTheme="minorEastAsia" w:hAnsiTheme="minorEastAsia" w:hint="eastAsia"/>
          <w:sz w:val="24"/>
          <w:szCs w:val="24"/>
        </w:rPr>
        <w:t>3.合格的比选申请人</w:t>
      </w:r>
      <w:bookmarkEnd w:id="31"/>
      <w:bookmarkEnd w:id="32"/>
      <w:bookmarkEnd w:id="33"/>
      <w:bookmarkEnd w:id="34"/>
      <w:r>
        <w:rPr>
          <w:rFonts w:asciiTheme="minorEastAsia" w:eastAsiaTheme="minorEastAsia" w:hAnsiTheme="minorEastAsia" w:hint="eastAsia"/>
          <w:sz w:val="24"/>
          <w:szCs w:val="24"/>
        </w:rPr>
        <w:t>（实质性要求）</w:t>
      </w:r>
      <w:bookmarkEnd w:id="35"/>
    </w:p>
    <w:p w14:paraId="07206426" w14:textId="77777777" w:rsidR="007B4E7A" w:rsidRDefault="00000000">
      <w:pPr>
        <w:tabs>
          <w:tab w:val="left" w:pos="7665"/>
        </w:tabs>
        <w:spacing w:line="460" w:lineRule="exact"/>
        <w:ind w:firstLineChars="200" w:firstLine="480"/>
        <w:rPr>
          <w:rFonts w:ascii="宋体" w:hAnsi="宋体"/>
          <w:sz w:val="24"/>
        </w:rPr>
      </w:pPr>
      <w:r>
        <w:rPr>
          <w:rFonts w:ascii="宋体" w:hAnsi="宋体" w:hint="eastAsia"/>
          <w:bCs/>
          <w:sz w:val="24"/>
        </w:rPr>
        <w:t>3.1</w:t>
      </w:r>
      <w:r>
        <w:rPr>
          <w:rFonts w:ascii="宋体" w:hAnsi="宋体" w:hint="eastAsia"/>
          <w:sz w:val="24"/>
        </w:rPr>
        <w:t>合格的比选申请人应具备以下条件：</w:t>
      </w:r>
    </w:p>
    <w:p w14:paraId="00AEBCF5" w14:textId="77777777" w:rsidR="007B4E7A" w:rsidRDefault="00000000">
      <w:pPr>
        <w:numPr>
          <w:ilvl w:val="0"/>
          <w:numId w:val="3"/>
        </w:numPr>
        <w:tabs>
          <w:tab w:val="left" w:pos="7665"/>
        </w:tabs>
        <w:spacing w:line="460" w:lineRule="exact"/>
        <w:ind w:firstLineChars="200" w:firstLine="480"/>
        <w:rPr>
          <w:rFonts w:ascii="宋体" w:hAnsi="宋体"/>
          <w:spacing w:val="-4"/>
          <w:sz w:val="24"/>
        </w:rPr>
      </w:pPr>
      <w:r>
        <w:rPr>
          <w:rFonts w:ascii="宋体" w:hAnsi="宋体" w:hint="eastAsia"/>
          <w:sz w:val="24"/>
        </w:rPr>
        <w:t>本比选文件规定的申请人资格条件</w:t>
      </w:r>
      <w:r>
        <w:rPr>
          <w:rFonts w:ascii="宋体" w:hAnsi="宋体" w:hint="eastAsia"/>
          <w:spacing w:val="-4"/>
          <w:sz w:val="24"/>
        </w:rPr>
        <w:t>；</w:t>
      </w:r>
    </w:p>
    <w:p w14:paraId="4A93AA7E" w14:textId="77777777" w:rsidR="007B4E7A" w:rsidRDefault="00000000">
      <w:pPr>
        <w:tabs>
          <w:tab w:val="left" w:pos="7665"/>
        </w:tabs>
        <w:spacing w:line="460" w:lineRule="exact"/>
        <w:ind w:firstLineChars="200" w:firstLine="480"/>
        <w:rPr>
          <w:rFonts w:ascii="宋体" w:hAnsi="宋体"/>
          <w:sz w:val="24"/>
        </w:rPr>
      </w:pPr>
      <w:r>
        <w:rPr>
          <w:rFonts w:ascii="宋体" w:hAnsi="宋体" w:hint="eastAsia"/>
          <w:sz w:val="24"/>
        </w:rPr>
        <w:t>（2）满足本比选文件的所有实质性要求；</w:t>
      </w:r>
    </w:p>
    <w:p w14:paraId="1E00730D"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36" w:name="_Toc485047049"/>
      <w:bookmarkStart w:id="37" w:name="_Toc183682345"/>
      <w:bookmarkStart w:id="38" w:name="_Toc217446037"/>
      <w:bookmarkStart w:id="39" w:name="_Toc183582208"/>
      <w:r>
        <w:rPr>
          <w:rFonts w:asciiTheme="minorEastAsia" w:eastAsiaTheme="minorEastAsia" w:hAnsiTheme="minorEastAsia" w:hint="eastAsia"/>
          <w:sz w:val="24"/>
          <w:szCs w:val="24"/>
        </w:rPr>
        <w:t>4.比选费用</w:t>
      </w:r>
      <w:bookmarkEnd w:id="36"/>
      <w:bookmarkEnd w:id="37"/>
      <w:bookmarkEnd w:id="38"/>
      <w:bookmarkEnd w:id="39"/>
    </w:p>
    <w:p w14:paraId="124A7F69" w14:textId="77777777" w:rsidR="007B4E7A" w:rsidRDefault="00000000">
      <w:pPr>
        <w:ind w:firstLineChars="200" w:firstLine="480"/>
      </w:pPr>
      <w:r>
        <w:rPr>
          <w:rFonts w:asciiTheme="minorEastAsia" w:eastAsiaTheme="minorEastAsia" w:hAnsiTheme="minorEastAsia" w:hint="eastAsia"/>
          <w:sz w:val="24"/>
        </w:rPr>
        <w:t>比选申请人准备和参加比选活动发生的费用自理。</w:t>
      </w:r>
    </w:p>
    <w:p w14:paraId="4F068FC6"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40" w:name="_Toc485047050"/>
      <w:r>
        <w:rPr>
          <w:rFonts w:asciiTheme="minorEastAsia" w:eastAsiaTheme="minorEastAsia" w:hAnsiTheme="minorEastAsia" w:hint="eastAsia"/>
          <w:sz w:val="24"/>
          <w:szCs w:val="24"/>
        </w:rPr>
        <w:t>5、充分、公平竞争保障措施（实质性要求）</w:t>
      </w:r>
      <w:bookmarkEnd w:id="40"/>
    </w:p>
    <w:p w14:paraId="49C67459" w14:textId="77777777" w:rsidR="007B4E7A" w:rsidRDefault="00000000">
      <w:pPr>
        <w:pStyle w:val="26"/>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 与比选人利害关系处理。比选申请人单位参股人员或在职人员与比选人单位人员为同一人的，不得参加本项目采购活动，如经发现，取消其中标资格或供货资格。</w:t>
      </w:r>
    </w:p>
    <w:p w14:paraId="5D6A56DE" w14:textId="77777777" w:rsidR="007B4E7A" w:rsidRDefault="00000000">
      <w:pPr>
        <w:pStyle w:val="26"/>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5.2 利害关系比选申请人处理。单位负责人为同一人或者存在直接控股、管理关系的不同比选申请人不得参加同一合同项下的采购活动。</w:t>
      </w:r>
    </w:p>
    <w:p w14:paraId="53936900" w14:textId="77777777" w:rsidR="007B4E7A" w:rsidRDefault="007B4E7A">
      <w:pPr>
        <w:pStyle w:val="26"/>
        <w:spacing w:line="460" w:lineRule="exact"/>
        <w:ind w:firstLineChars="200" w:firstLine="480"/>
        <w:rPr>
          <w:rFonts w:asciiTheme="minorEastAsia" w:eastAsiaTheme="minorEastAsia" w:hAnsiTheme="minorEastAsia"/>
          <w:sz w:val="24"/>
          <w:szCs w:val="24"/>
        </w:rPr>
      </w:pPr>
    </w:p>
    <w:p w14:paraId="5930037C" w14:textId="77777777" w:rsidR="007B4E7A" w:rsidRDefault="00000000">
      <w:pPr>
        <w:pStyle w:val="26"/>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.3</w:t>
      </w:r>
      <w:r>
        <w:rPr>
          <w:rFonts w:asciiTheme="minorEastAsia" w:eastAsiaTheme="minorEastAsia" w:hAnsiTheme="minorEastAsia" w:hint="eastAsia"/>
          <w:sz w:val="24"/>
          <w:szCs w:val="24"/>
        </w:rPr>
        <w:t>利害关系代理人处理。2家以上的比选申请人不得在同一合同项下的采购项目中，同时委托同一个自然人、同一家庭的人员、同一单位的人员作为其代理人，否则，其比选文件作为无效处理。</w:t>
      </w:r>
    </w:p>
    <w:p w14:paraId="220287C3" w14:textId="77777777" w:rsidR="007B4E7A" w:rsidRDefault="00000000">
      <w:pPr>
        <w:pStyle w:val="2"/>
        <w:spacing w:line="400" w:lineRule="exact"/>
        <w:jc w:val="center"/>
        <w:rPr>
          <w:rFonts w:asciiTheme="minorEastAsia" w:eastAsiaTheme="minorEastAsia" w:hAnsiTheme="minorEastAsia"/>
          <w:bCs w:val="0"/>
        </w:rPr>
      </w:pPr>
      <w:bookmarkStart w:id="41" w:name="_Toc92445070"/>
      <w:bookmarkStart w:id="42" w:name="_Toc183682346"/>
      <w:bookmarkStart w:id="43" w:name="_Toc89075875"/>
      <w:bookmarkStart w:id="44" w:name="_Toc96606372"/>
      <w:bookmarkStart w:id="45" w:name="_Toc183582209"/>
      <w:bookmarkStart w:id="46" w:name="_Toc217446038"/>
      <w:bookmarkStart w:id="47" w:name="_Toc77400779"/>
      <w:bookmarkStart w:id="48" w:name="_Toc485047051"/>
      <w:r>
        <w:rPr>
          <w:rFonts w:asciiTheme="minorEastAsia" w:eastAsiaTheme="minorEastAsia" w:hAnsiTheme="minorEastAsia" w:hint="eastAsia"/>
          <w:bCs w:val="0"/>
        </w:rPr>
        <w:lastRenderedPageBreak/>
        <w:t>三、比选文件</w:t>
      </w:r>
      <w:bookmarkEnd w:id="41"/>
      <w:bookmarkEnd w:id="42"/>
      <w:bookmarkEnd w:id="43"/>
      <w:bookmarkEnd w:id="44"/>
      <w:bookmarkEnd w:id="45"/>
      <w:bookmarkEnd w:id="46"/>
      <w:bookmarkEnd w:id="47"/>
      <w:bookmarkEnd w:id="48"/>
    </w:p>
    <w:p w14:paraId="561F03E7"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49" w:name="_Toc485047052"/>
      <w:bookmarkStart w:id="50" w:name="_Toc183682347"/>
      <w:bookmarkStart w:id="51" w:name="_Toc217446039"/>
      <w:bookmarkStart w:id="52" w:name="_Toc183582210"/>
      <w:r>
        <w:rPr>
          <w:rFonts w:asciiTheme="minorEastAsia" w:eastAsiaTheme="minorEastAsia" w:hAnsiTheme="minorEastAsia" w:hint="eastAsia"/>
          <w:sz w:val="24"/>
          <w:szCs w:val="24"/>
        </w:rPr>
        <w:t>6．比选文件的构成</w:t>
      </w:r>
      <w:bookmarkEnd w:id="49"/>
      <w:bookmarkEnd w:id="50"/>
      <w:bookmarkEnd w:id="51"/>
      <w:bookmarkEnd w:id="52"/>
    </w:p>
    <w:p w14:paraId="7EE59A5E" w14:textId="77777777" w:rsidR="007B4E7A" w:rsidRDefault="00000000">
      <w:pPr>
        <w:tabs>
          <w:tab w:val="left" w:pos="7665"/>
        </w:tabs>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比选文件是比选申请人准备申请文件和参加比选的依据，同时也是评审的重要依据，具有准法律文件性质。比选文件用以阐明比选项目所需的资质、技术、服务等要求、比选申请程序、有关规定和注意事项以及合同主要条款等。本比选文件包括以下内容：</w:t>
      </w:r>
    </w:p>
    <w:p w14:paraId="4960061A" w14:textId="77777777" w:rsidR="007B4E7A" w:rsidRDefault="00000000">
      <w:pPr>
        <w:tabs>
          <w:tab w:val="left" w:pos="720"/>
        </w:tabs>
        <w:spacing w:line="400" w:lineRule="exact"/>
        <w:ind w:firstLineChars="200" w:firstLine="480"/>
        <w:rPr>
          <w:rFonts w:asciiTheme="minorEastAsia" w:eastAsiaTheme="minorEastAsia" w:hAnsiTheme="minorEastAsia"/>
          <w:sz w:val="24"/>
        </w:rPr>
      </w:pPr>
      <w:bookmarkStart w:id="53" w:name="_Hlk96684062"/>
      <w:r>
        <w:rPr>
          <w:rFonts w:asciiTheme="minorEastAsia" w:eastAsiaTheme="minorEastAsia" w:hAnsiTheme="minorEastAsia" w:hint="eastAsia"/>
          <w:sz w:val="24"/>
        </w:rPr>
        <w:t>（一）比选邀请；</w:t>
      </w:r>
    </w:p>
    <w:p w14:paraId="03D6FA53" w14:textId="77777777" w:rsidR="007B4E7A" w:rsidRDefault="00000000">
      <w:pPr>
        <w:tabs>
          <w:tab w:val="left" w:pos="72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（二）比选申请人须知；</w:t>
      </w:r>
    </w:p>
    <w:p w14:paraId="694E04B0" w14:textId="77777777" w:rsidR="007B4E7A" w:rsidRDefault="00000000">
      <w:pPr>
        <w:tabs>
          <w:tab w:val="left" w:pos="72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（三）比选申请文件格式；</w:t>
      </w:r>
    </w:p>
    <w:p w14:paraId="7116B92A" w14:textId="77777777" w:rsidR="007B4E7A" w:rsidRDefault="00000000">
      <w:pPr>
        <w:tabs>
          <w:tab w:val="left" w:pos="72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（四）比选人要求；</w:t>
      </w:r>
    </w:p>
    <w:p w14:paraId="0FCA6950" w14:textId="77777777" w:rsidR="007B4E7A" w:rsidRDefault="00000000">
      <w:pPr>
        <w:tabs>
          <w:tab w:val="left" w:pos="72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（五）评审办法；</w:t>
      </w:r>
    </w:p>
    <w:p w14:paraId="6336C8A6" w14:textId="77777777" w:rsidR="007B4E7A" w:rsidRDefault="00000000">
      <w:pPr>
        <w:tabs>
          <w:tab w:val="left" w:pos="72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w:t>
      </w:r>
      <w:r>
        <w:rPr>
          <w:rFonts w:asciiTheme="minorEastAsia" w:eastAsiaTheme="minorEastAsia" w:hAnsiTheme="minorEastAsia"/>
          <w:sz w:val="24"/>
        </w:rPr>
        <w:t>采购合同主要内容（草案）</w:t>
      </w:r>
      <w:r>
        <w:rPr>
          <w:rFonts w:asciiTheme="minorEastAsia" w:eastAsiaTheme="minorEastAsia" w:hAnsiTheme="minorEastAsia" w:hint="eastAsia"/>
          <w:sz w:val="24"/>
        </w:rPr>
        <w:t>。</w:t>
      </w:r>
    </w:p>
    <w:p w14:paraId="47BC770C"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54" w:name="_Toc183582211"/>
      <w:bookmarkStart w:id="55" w:name="_Toc183682348"/>
      <w:bookmarkStart w:id="56" w:name="_Toc485047053"/>
      <w:bookmarkStart w:id="57" w:name="_Toc217446040"/>
      <w:bookmarkEnd w:id="53"/>
      <w:r>
        <w:rPr>
          <w:rFonts w:asciiTheme="minorEastAsia" w:eastAsiaTheme="minorEastAsia" w:hAnsiTheme="minorEastAsia" w:hint="eastAsia"/>
          <w:sz w:val="24"/>
          <w:szCs w:val="24"/>
        </w:rPr>
        <w:t>7.比选文件的澄清</w:t>
      </w:r>
      <w:bookmarkEnd w:id="54"/>
      <w:bookmarkEnd w:id="55"/>
      <w:r>
        <w:rPr>
          <w:rFonts w:asciiTheme="minorEastAsia" w:eastAsiaTheme="minorEastAsia" w:hAnsiTheme="minorEastAsia" w:hint="eastAsia"/>
          <w:sz w:val="24"/>
          <w:szCs w:val="24"/>
        </w:rPr>
        <w:t>和修改</w:t>
      </w:r>
      <w:bookmarkEnd w:id="56"/>
      <w:bookmarkEnd w:id="57"/>
    </w:p>
    <w:p w14:paraId="242FF309"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7.1比选人可以依法对比选文件进行澄清或者修改。</w:t>
      </w:r>
    </w:p>
    <w:p w14:paraId="5E8B546B"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7.2 比选人对已发出的比选文件进行澄清或者修改的，</w:t>
      </w:r>
      <w:bookmarkStart w:id="58" w:name="_Hlk96610986"/>
      <w:r>
        <w:rPr>
          <w:rFonts w:asciiTheme="minorEastAsia" w:eastAsiaTheme="minorEastAsia" w:hAnsiTheme="minorEastAsia" w:cs="宋体" w:hint="eastAsia"/>
          <w:sz w:val="24"/>
          <w:szCs w:val="22"/>
        </w:rPr>
        <w:t>在</w:t>
      </w:r>
      <w:r>
        <w:rPr>
          <w:rFonts w:asciiTheme="minorEastAsia" w:eastAsiaTheme="minorEastAsia" w:hAnsiTheme="minorEastAsia" w:cs="宋体" w:hint="eastAsia"/>
          <w:b/>
          <w:bCs/>
          <w:sz w:val="24"/>
          <w:szCs w:val="22"/>
        </w:rPr>
        <w:t>比选公告发布的同一媒介</w:t>
      </w:r>
      <w:r>
        <w:rPr>
          <w:rFonts w:asciiTheme="minorEastAsia" w:eastAsiaTheme="minorEastAsia" w:hAnsiTheme="minorEastAsia" w:hint="eastAsia"/>
          <w:sz w:val="24"/>
        </w:rPr>
        <w:t>发布更正公告，请各比选申请人自行查看。该澄清或者修改的内容为比选文件的组成部分，澄清或者修改的内容可能影响比选文件编制的，比选人或者采购代理机构可视情况延长比选申请时间，并发布更正公告。</w:t>
      </w:r>
    </w:p>
    <w:bookmarkEnd w:id="58"/>
    <w:p w14:paraId="223276E6"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7.3 比选申请人应于比选文件递交截止时间之前在</w:t>
      </w:r>
      <w:r>
        <w:rPr>
          <w:rFonts w:asciiTheme="minorEastAsia" w:eastAsiaTheme="minorEastAsia" w:hAnsiTheme="minorEastAsia" w:cs="宋体" w:hint="eastAsia"/>
          <w:b/>
          <w:bCs/>
          <w:sz w:val="24"/>
          <w:szCs w:val="22"/>
        </w:rPr>
        <w:t>比选公告发布的同一媒介</w:t>
      </w:r>
      <w:r>
        <w:rPr>
          <w:rFonts w:asciiTheme="minorEastAsia" w:eastAsiaTheme="minorEastAsia" w:hAnsiTheme="minorEastAsia" w:hint="eastAsia"/>
          <w:sz w:val="24"/>
        </w:rPr>
        <w:t>查询本项目的更正公告，以保证其对比选文件做出正确的响应。比选申请人未按要求下载相关文件，或由于未及时关注更正公告的信息造成的后果，其责任由比选申请人自行负责。</w:t>
      </w:r>
    </w:p>
    <w:p w14:paraId="050809DC"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4</w:t>
      </w:r>
      <w:r>
        <w:rPr>
          <w:rFonts w:asciiTheme="minorEastAsia" w:eastAsiaTheme="minorEastAsia" w:hAnsiTheme="minorEastAsia" w:hint="eastAsia"/>
          <w:sz w:val="24"/>
        </w:rPr>
        <w:t xml:space="preserve"> 比选申请人认为需要对比选文件进行澄清或者修改的，可以在西南联合产权交易所电子招采平台网站（https://swueecg.com/#/index）招采平台向比选人提出申请，但比选人可以决定是否采纳比选申请人的申请事项。</w:t>
      </w:r>
    </w:p>
    <w:p w14:paraId="206EE828"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59" w:name="_Toc208848971"/>
      <w:bookmarkStart w:id="60" w:name="_Toc485047054"/>
      <w:bookmarkStart w:id="61" w:name="_Toc217446041"/>
      <w:r>
        <w:rPr>
          <w:rFonts w:asciiTheme="minorEastAsia" w:eastAsiaTheme="minorEastAsia" w:hAnsiTheme="minorEastAsia" w:hint="eastAsia"/>
          <w:sz w:val="24"/>
          <w:szCs w:val="24"/>
        </w:rPr>
        <w:t>8.答疑会和现场考察</w:t>
      </w:r>
      <w:bookmarkEnd w:id="59"/>
      <w:bookmarkEnd w:id="60"/>
      <w:bookmarkEnd w:id="61"/>
    </w:p>
    <w:p w14:paraId="59CD18F3"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不提供答疑会及现场考察。</w:t>
      </w:r>
    </w:p>
    <w:p w14:paraId="2C431AFD" w14:textId="77777777" w:rsidR="007B4E7A" w:rsidRDefault="00000000">
      <w:pPr>
        <w:pStyle w:val="2"/>
        <w:spacing w:line="400" w:lineRule="exact"/>
        <w:jc w:val="center"/>
        <w:rPr>
          <w:rFonts w:asciiTheme="minorEastAsia" w:eastAsiaTheme="minorEastAsia" w:hAnsiTheme="minorEastAsia"/>
          <w:bCs w:val="0"/>
        </w:rPr>
      </w:pPr>
      <w:bookmarkStart w:id="62" w:name="_Toc217446042"/>
      <w:bookmarkStart w:id="63" w:name="_Toc183682351"/>
      <w:bookmarkStart w:id="64" w:name="_Toc485047055"/>
      <w:bookmarkStart w:id="65" w:name="_Toc96606373"/>
      <w:bookmarkStart w:id="66" w:name="_Toc77400780"/>
      <w:bookmarkStart w:id="67" w:name="_Toc92445071"/>
      <w:bookmarkStart w:id="68" w:name="_Toc183582214"/>
      <w:bookmarkStart w:id="69" w:name="_Toc89075876"/>
      <w:r>
        <w:rPr>
          <w:rFonts w:asciiTheme="minorEastAsia" w:eastAsiaTheme="minorEastAsia" w:hAnsiTheme="minorEastAsia" w:hint="eastAsia"/>
          <w:bCs w:val="0"/>
        </w:rPr>
        <w:t>四、比选申请文件</w:t>
      </w:r>
      <w:bookmarkEnd w:id="62"/>
      <w:bookmarkEnd w:id="63"/>
      <w:bookmarkEnd w:id="64"/>
      <w:bookmarkEnd w:id="65"/>
      <w:bookmarkEnd w:id="66"/>
      <w:bookmarkEnd w:id="67"/>
      <w:bookmarkEnd w:id="68"/>
      <w:bookmarkEnd w:id="69"/>
    </w:p>
    <w:p w14:paraId="256F274A"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70" w:name="_Toc183682352"/>
      <w:bookmarkStart w:id="71" w:name="_Toc217446043"/>
      <w:bookmarkStart w:id="72" w:name="_Toc485047056"/>
      <w:bookmarkStart w:id="73" w:name="_Toc183582215"/>
      <w:r>
        <w:rPr>
          <w:rFonts w:asciiTheme="minorEastAsia" w:eastAsiaTheme="minorEastAsia" w:hAnsiTheme="minorEastAsia" w:hint="eastAsia"/>
          <w:bCs w:val="0"/>
          <w:sz w:val="24"/>
          <w:szCs w:val="24"/>
        </w:rPr>
        <w:t>9．比选申请文件的语言</w:t>
      </w:r>
      <w:bookmarkEnd w:id="70"/>
      <w:bookmarkEnd w:id="71"/>
      <w:bookmarkEnd w:id="72"/>
      <w:bookmarkEnd w:id="73"/>
    </w:p>
    <w:p w14:paraId="34431162" w14:textId="77777777" w:rsidR="007B4E7A" w:rsidRDefault="00000000">
      <w:pPr>
        <w:tabs>
          <w:tab w:val="left" w:pos="1134"/>
        </w:tabs>
        <w:spacing w:line="460" w:lineRule="exact"/>
        <w:ind w:firstLineChars="200" w:firstLine="480"/>
        <w:jc w:val="left"/>
        <w:rPr>
          <w:rFonts w:ascii="宋体" w:hAnsi="宋体"/>
          <w:sz w:val="24"/>
        </w:rPr>
      </w:pPr>
      <w:bookmarkStart w:id="74" w:name="_Toc183682353"/>
      <w:bookmarkStart w:id="75" w:name="_Toc183582216"/>
      <w:bookmarkStart w:id="76" w:name="_Toc217446044"/>
      <w:r>
        <w:rPr>
          <w:rFonts w:ascii="宋体" w:hAnsi="宋体" w:hint="eastAsia"/>
          <w:sz w:val="24"/>
        </w:rPr>
        <w:t>9.1 比选申请人提交的比选申请文件以及比选申请人与比选人就有关比选的所有来往书面文件均须使用中文。</w:t>
      </w:r>
    </w:p>
    <w:p w14:paraId="0BFEABBB" w14:textId="77777777" w:rsidR="007B4E7A" w:rsidRDefault="00000000">
      <w:pPr>
        <w:tabs>
          <w:tab w:val="left" w:pos="1134"/>
        </w:tabs>
        <w:spacing w:line="460" w:lineRule="exact"/>
        <w:ind w:firstLineChars="200" w:firstLine="480"/>
        <w:jc w:val="left"/>
        <w:rPr>
          <w:rFonts w:ascii="宋体" w:hAnsi="宋体"/>
          <w:sz w:val="24"/>
        </w:rPr>
      </w:pPr>
      <w:r>
        <w:rPr>
          <w:rFonts w:ascii="宋体" w:hAnsi="宋体" w:hint="eastAsia"/>
          <w:sz w:val="24"/>
        </w:rPr>
        <w:t>9.2比选申请文件中如附有外文资料，需逐一对应翻译成中文并加盖申请人公章后附在</w:t>
      </w:r>
      <w:r>
        <w:rPr>
          <w:rFonts w:ascii="宋体" w:hAnsi="宋体" w:hint="eastAsia"/>
          <w:sz w:val="24"/>
        </w:rPr>
        <w:lastRenderedPageBreak/>
        <w:t>相关外文资料后，否则，按不利于比选申请人的中文解释进行理解。（说明：比选申请人的法定代表人为外籍人士的，法定代表人的签字和护照除外。）</w:t>
      </w:r>
    </w:p>
    <w:p w14:paraId="440ED137" w14:textId="77777777" w:rsidR="007B4E7A" w:rsidRDefault="00000000">
      <w:pPr>
        <w:tabs>
          <w:tab w:val="left" w:pos="1134"/>
        </w:tabs>
        <w:spacing w:line="360" w:lineRule="auto"/>
        <w:ind w:firstLineChars="200" w:firstLine="480"/>
        <w:jc w:val="left"/>
        <w:rPr>
          <w:rFonts w:asciiTheme="minorEastAsia" w:eastAsiaTheme="minorEastAsia" w:hAnsiTheme="minorEastAsia"/>
          <w:sz w:val="24"/>
        </w:rPr>
      </w:pPr>
      <w:r>
        <w:rPr>
          <w:rFonts w:ascii="宋体" w:hAnsi="宋体" w:hint="eastAsia"/>
          <w:sz w:val="24"/>
        </w:rPr>
        <w:t>9.4 翻译的中文资料与外文资料如果出现差异和矛盾，以中文为准。但不能故意错误翻译，否则，比选申请人的比选申请文件将作为无效处理。</w:t>
      </w:r>
    </w:p>
    <w:p w14:paraId="077D123C"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77" w:name="_Toc485047057"/>
      <w:r>
        <w:rPr>
          <w:rFonts w:asciiTheme="minorEastAsia" w:eastAsiaTheme="minorEastAsia" w:hAnsiTheme="minorEastAsia" w:hint="eastAsia"/>
          <w:sz w:val="24"/>
          <w:szCs w:val="24"/>
        </w:rPr>
        <w:t>10．计量单位</w:t>
      </w:r>
      <w:bookmarkEnd w:id="74"/>
      <w:bookmarkEnd w:id="75"/>
      <w:bookmarkEnd w:id="76"/>
      <w:bookmarkEnd w:id="77"/>
    </w:p>
    <w:p w14:paraId="643146CF" w14:textId="77777777" w:rsidR="007B4E7A" w:rsidRDefault="00000000">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除比选文件中另有规定外，本次采购项目所有合同项下的投标均采用国家法定的计量单位。</w:t>
      </w:r>
    </w:p>
    <w:p w14:paraId="51766A2F"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78" w:name="_Toc217446045"/>
      <w:bookmarkStart w:id="79" w:name="_Toc485047058"/>
      <w:r>
        <w:rPr>
          <w:rFonts w:asciiTheme="minorEastAsia" w:eastAsiaTheme="minorEastAsia" w:hAnsiTheme="minorEastAsia" w:hint="eastAsia"/>
          <w:sz w:val="24"/>
          <w:szCs w:val="24"/>
        </w:rPr>
        <w:t>11.投标货币</w:t>
      </w:r>
      <w:bookmarkEnd w:id="78"/>
      <w:r>
        <w:rPr>
          <w:rFonts w:asciiTheme="minorEastAsia" w:eastAsiaTheme="minorEastAsia" w:hAnsiTheme="minorEastAsia" w:hint="eastAsia"/>
          <w:sz w:val="24"/>
          <w:szCs w:val="24"/>
        </w:rPr>
        <w:t>（本项目不适用）</w:t>
      </w:r>
      <w:bookmarkEnd w:id="79"/>
    </w:p>
    <w:p w14:paraId="46D477FF" w14:textId="77777777" w:rsidR="007B4E7A" w:rsidRDefault="00000000">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本次比选项目中比选申请人均以人民币报价</w:t>
      </w:r>
    </w:p>
    <w:p w14:paraId="600C5331"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80" w:name="_Toc217446047"/>
      <w:bookmarkStart w:id="81" w:name="_Toc308164797"/>
      <w:bookmarkStart w:id="82" w:name="_Toc485047059"/>
      <w:r>
        <w:rPr>
          <w:rFonts w:asciiTheme="minorEastAsia" w:eastAsiaTheme="minorEastAsia" w:hAnsiTheme="minorEastAsia" w:hint="eastAsia"/>
          <w:sz w:val="24"/>
          <w:szCs w:val="24"/>
        </w:rPr>
        <w:t>12.知识产权</w:t>
      </w:r>
      <w:bookmarkEnd w:id="80"/>
      <w:bookmarkEnd w:id="81"/>
      <w:r>
        <w:rPr>
          <w:rFonts w:asciiTheme="minorEastAsia" w:eastAsiaTheme="minorEastAsia" w:hAnsiTheme="minorEastAsia" w:hint="eastAsia"/>
          <w:sz w:val="24"/>
          <w:szCs w:val="24"/>
        </w:rPr>
        <w:t>（实质性要求）</w:t>
      </w:r>
      <w:bookmarkEnd w:id="82"/>
    </w:p>
    <w:p w14:paraId="53E06BAC"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12.1 比选申请人应保证在本项目使用的任何产品和服务（包括部分使用）时，不会产生因第三方提出侵犯其专利权、商标权或其它知识产权而引起的法律和经济纠纷。如因专利权、商标权或其它知识产权侵权而引起法律和经济纠纷，由比选申请人承担所有相关责任。</w:t>
      </w:r>
    </w:p>
    <w:p w14:paraId="638F7C66"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12.2 比选人享有本项目实施过程中产生的知识成果及知识产权。</w:t>
      </w:r>
    </w:p>
    <w:p w14:paraId="12A449DF"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 比选申请人如欲在项目实施过程中采用自有知识成果，需在比选申请文件中声明，并提供相关知识产权证明文件。使用该知识成果后，比选申请人需提供开发接口和开发手册等技术文档，并提供无限期技术支持，比选人享有永久使用权（含比选人委托第三方在该项目后续开发的使用权）。</w:t>
      </w:r>
    </w:p>
    <w:p w14:paraId="43B2AA4E" w14:textId="77777777" w:rsidR="007B4E7A" w:rsidRDefault="00000000">
      <w:pPr>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 xml:space="preserve">12.4 如采用比选申请人所不拥有的知识产权，则在投标报价中必须包括合法获取该知识产权的相关费用。 </w:t>
      </w:r>
    </w:p>
    <w:p w14:paraId="383C5850"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83" w:name="_Toc308164798"/>
      <w:bookmarkStart w:id="84" w:name="_Toc217446048"/>
      <w:bookmarkStart w:id="85" w:name="_Toc183682354"/>
      <w:bookmarkStart w:id="86" w:name="_Toc485047060"/>
      <w:bookmarkStart w:id="87" w:name="_Toc183582217"/>
      <w:r>
        <w:rPr>
          <w:rFonts w:asciiTheme="minorEastAsia" w:eastAsiaTheme="minorEastAsia" w:hAnsiTheme="minorEastAsia" w:hint="eastAsia"/>
          <w:sz w:val="24"/>
          <w:szCs w:val="24"/>
        </w:rPr>
        <w:t>13．比选申请文件的组成</w:t>
      </w:r>
      <w:bookmarkEnd w:id="83"/>
      <w:bookmarkEnd w:id="84"/>
      <w:bookmarkEnd w:id="85"/>
      <w:bookmarkEnd w:id="86"/>
      <w:bookmarkEnd w:id="87"/>
    </w:p>
    <w:p w14:paraId="7E14D711" w14:textId="77777777" w:rsidR="007B4E7A" w:rsidRDefault="00000000">
      <w:pPr>
        <w:spacing w:line="400" w:lineRule="exact"/>
        <w:ind w:firstLineChars="200" w:firstLine="480"/>
        <w:rPr>
          <w:rFonts w:asciiTheme="minorEastAsia" w:eastAsiaTheme="minorEastAsia" w:hAnsiTheme="minorEastAsia"/>
          <w:sz w:val="24"/>
        </w:rPr>
      </w:pPr>
      <w:bookmarkStart w:id="88" w:name="_Toc183682355"/>
      <w:bookmarkStart w:id="89" w:name="_Toc308164799"/>
      <w:bookmarkStart w:id="90" w:name="_Toc485047064"/>
      <w:bookmarkStart w:id="91" w:name="_Toc183582218"/>
      <w:bookmarkStart w:id="92" w:name="_Toc217446049"/>
      <w:r>
        <w:rPr>
          <w:rFonts w:asciiTheme="minorEastAsia" w:eastAsiaTheme="minorEastAsia" w:hAnsiTheme="minorEastAsia" w:hint="eastAsia"/>
          <w:sz w:val="24"/>
        </w:rPr>
        <w:t>比选申请人应按照比选文件的规定和要求编制比选申请文件。</w:t>
      </w:r>
    </w:p>
    <w:p w14:paraId="008B977F" w14:textId="77777777" w:rsidR="007B4E7A" w:rsidRDefault="00000000">
      <w:pPr>
        <w:pStyle w:val="3"/>
        <w:tabs>
          <w:tab w:val="left" w:pos="3480"/>
        </w:tabs>
        <w:spacing w:line="40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sz w:val="24"/>
          <w:szCs w:val="24"/>
        </w:rPr>
        <w:t>14．比选申请文件格式</w:t>
      </w:r>
      <w:bookmarkEnd w:id="88"/>
      <w:bookmarkEnd w:id="89"/>
      <w:bookmarkEnd w:id="90"/>
      <w:bookmarkEnd w:id="91"/>
      <w:bookmarkEnd w:id="92"/>
    </w:p>
    <w:p w14:paraId="063FA168" w14:textId="77777777" w:rsidR="007B4E7A" w:rsidRDefault="00000000">
      <w:pPr>
        <w:tabs>
          <w:tab w:val="left" w:pos="7665"/>
        </w:tabs>
        <w:spacing w:line="400" w:lineRule="exact"/>
        <w:ind w:leftChars="6" w:left="13" w:firstLineChars="200" w:firstLine="480"/>
        <w:rPr>
          <w:rFonts w:asciiTheme="minorEastAsia" w:eastAsiaTheme="minorEastAsia" w:hAnsiTheme="minorEastAsia"/>
          <w:sz w:val="24"/>
        </w:rPr>
      </w:pPr>
      <w:r>
        <w:rPr>
          <w:rFonts w:asciiTheme="minorEastAsia" w:eastAsiaTheme="minorEastAsia" w:hAnsiTheme="minorEastAsia" w:hint="eastAsia"/>
          <w:sz w:val="24"/>
        </w:rPr>
        <w:t>14.1 比选申请人应执行比选文件第三章的规定要求。</w:t>
      </w:r>
    </w:p>
    <w:p w14:paraId="521FC416" w14:textId="77777777" w:rsidR="007B4E7A" w:rsidRDefault="00000000">
      <w:pPr>
        <w:tabs>
          <w:tab w:val="left" w:pos="7665"/>
        </w:tabs>
        <w:spacing w:line="400" w:lineRule="exact"/>
        <w:ind w:leftChars="6" w:left="13" w:firstLineChars="200" w:firstLine="480"/>
        <w:rPr>
          <w:rFonts w:asciiTheme="minorEastAsia" w:eastAsiaTheme="minorEastAsia" w:hAnsiTheme="minorEastAsia"/>
          <w:sz w:val="24"/>
        </w:rPr>
      </w:pPr>
      <w:r>
        <w:rPr>
          <w:rFonts w:asciiTheme="minorEastAsia" w:eastAsiaTheme="minorEastAsia" w:hAnsiTheme="minorEastAsia" w:hint="eastAsia"/>
          <w:sz w:val="24"/>
        </w:rPr>
        <w:t>14.2 对于没有格式要求的比选申请文件由比选申请人自行编写。</w:t>
      </w:r>
    </w:p>
    <w:p w14:paraId="27B252E6"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93" w:name="_Toc308164800"/>
      <w:bookmarkStart w:id="94" w:name="_Toc183582223"/>
      <w:bookmarkStart w:id="95" w:name="_Toc183682360"/>
      <w:bookmarkStart w:id="96" w:name="_Toc217446050"/>
      <w:bookmarkStart w:id="97" w:name="_Toc485047065"/>
      <w:r>
        <w:rPr>
          <w:rFonts w:asciiTheme="minorEastAsia" w:eastAsiaTheme="minorEastAsia" w:hAnsiTheme="minorEastAsia" w:hint="eastAsia"/>
          <w:bCs w:val="0"/>
          <w:sz w:val="24"/>
          <w:szCs w:val="24"/>
        </w:rPr>
        <w:t>15．比选保证金</w:t>
      </w:r>
      <w:bookmarkEnd w:id="93"/>
      <w:bookmarkEnd w:id="94"/>
      <w:bookmarkEnd w:id="95"/>
      <w:bookmarkEnd w:id="96"/>
      <w:r>
        <w:rPr>
          <w:rFonts w:asciiTheme="minorEastAsia" w:eastAsiaTheme="minorEastAsia" w:hAnsiTheme="minorEastAsia" w:hint="eastAsia"/>
          <w:sz w:val="24"/>
          <w:szCs w:val="24"/>
        </w:rPr>
        <w:t>（实质性要求）</w:t>
      </w:r>
      <w:bookmarkEnd w:id="97"/>
    </w:p>
    <w:p w14:paraId="7F23000B" w14:textId="77777777" w:rsidR="007B4E7A" w:rsidRDefault="00000000">
      <w:pPr>
        <w:tabs>
          <w:tab w:val="left" w:pos="1134"/>
        </w:tabs>
        <w:spacing w:line="40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lang w:val="zh-CN"/>
        </w:rPr>
        <w:sym w:font="Wingdings 2" w:char="0052"/>
      </w:r>
      <w:r>
        <w:rPr>
          <w:rFonts w:asciiTheme="minorEastAsia" w:eastAsiaTheme="minorEastAsia" w:hAnsiTheme="minorEastAsia" w:hint="eastAsia"/>
          <w:sz w:val="24"/>
          <w:lang w:val="zh-CN"/>
        </w:rPr>
        <w:t>本次不要求缴纳保证金。</w:t>
      </w:r>
    </w:p>
    <w:p w14:paraId="7CC59290"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98" w:name="_Toc217446051"/>
      <w:bookmarkStart w:id="99" w:name="_Toc183582224"/>
      <w:bookmarkStart w:id="100" w:name="_Toc308164801"/>
      <w:bookmarkStart w:id="101" w:name="_Toc183682361"/>
      <w:bookmarkStart w:id="102" w:name="_Toc485047066"/>
      <w:r>
        <w:rPr>
          <w:rFonts w:asciiTheme="minorEastAsia" w:eastAsiaTheme="minorEastAsia" w:hAnsiTheme="minorEastAsia" w:hint="eastAsia"/>
          <w:bCs w:val="0"/>
          <w:sz w:val="24"/>
          <w:szCs w:val="24"/>
        </w:rPr>
        <w:lastRenderedPageBreak/>
        <w:t>16．比选申请有效期</w:t>
      </w:r>
      <w:bookmarkEnd w:id="98"/>
      <w:bookmarkEnd w:id="99"/>
      <w:bookmarkEnd w:id="100"/>
      <w:bookmarkEnd w:id="101"/>
      <w:r>
        <w:rPr>
          <w:rFonts w:asciiTheme="minorEastAsia" w:eastAsiaTheme="minorEastAsia" w:hAnsiTheme="minorEastAsia" w:hint="eastAsia"/>
          <w:sz w:val="24"/>
          <w:szCs w:val="24"/>
        </w:rPr>
        <w:t>（实质性要求）</w:t>
      </w:r>
      <w:bookmarkEnd w:id="102"/>
    </w:p>
    <w:p w14:paraId="4294A628" w14:textId="77777777" w:rsidR="007B4E7A" w:rsidRDefault="00000000">
      <w:pPr>
        <w:tabs>
          <w:tab w:val="left" w:pos="7665"/>
        </w:tabs>
        <w:spacing w:line="400" w:lineRule="exact"/>
        <w:ind w:leftChars="6" w:left="13" w:firstLineChars="200" w:firstLine="480"/>
        <w:rPr>
          <w:rFonts w:asciiTheme="minorEastAsia" w:eastAsiaTheme="minorEastAsia" w:hAnsiTheme="minorEastAsia"/>
          <w:sz w:val="24"/>
        </w:rPr>
      </w:pPr>
      <w:r>
        <w:rPr>
          <w:rFonts w:asciiTheme="minorEastAsia" w:eastAsiaTheme="minorEastAsia" w:hAnsiTheme="minorEastAsia" w:hint="eastAsia"/>
          <w:sz w:val="24"/>
        </w:rPr>
        <w:t>16.1 本项目比选申请有效期为比选截止时间届满后</w:t>
      </w:r>
      <w:r>
        <w:rPr>
          <w:rFonts w:asciiTheme="minorEastAsia" w:eastAsiaTheme="minorEastAsia" w:hAnsiTheme="minorEastAsia"/>
          <w:b/>
          <w:sz w:val="24"/>
        </w:rPr>
        <w:t>9</w:t>
      </w:r>
      <w:r>
        <w:rPr>
          <w:rFonts w:asciiTheme="minorEastAsia" w:eastAsiaTheme="minorEastAsia" w:hAnsiTheme="minorEastAsia" w:hint="eastAsia"/>
          <w:b/>
          <w:sz w:val="24"/>
        </w:rPr>
        <w:t>0</w:t>
      </w:r>
      <w:r>
        <w:rPr>
          <w:rFonts w:asciiTheme="minorEastAsia" w:eastAsiaTheme="minorEastAsia" w:hAnsiTheme="minorEastAsia" w:hint="eastAsia"/>
          <w:sz w:val="24"/>
        </w:rPr>
        <w:t>天。比选申请人的比选申请文件中必须载明比选申请有效期，比选申请文件中载明的比选申请有效期可以长于比选文件规定的期限，但不得短于比选文件规定的期限。否则，其比选申请文件将作为无效申请处理。</w:t>
      </w:r>
    </w:p>
    <w:p w14:paraId="5BB73282" w14:textId="77777777" w:rsidR="007B4E7A" w:rsidRDefault="00000000">
      <w:pPr>
        <w:tabs>
          <w:tab w:val="left" w:pos="7665"/>
        </w:tabs>
        <w:spacing w:line="400" w:lineRule="exact"/>
        <w:ind w:leftChars="6" w:left="13" w:firstLineChars="150" w:firstLine="360"/>
        <w:rPr>
          <w:rFonts w:asciiTheme="minorEastAsia" w:eastAsiaTheme="minorEastAsia" w:hAnsiTheme="minorEastAsia"/>
          <w:sz w:val="24"/>
        </w:rPr>
      </w:pPr>
      <w:r>
        <w:rPr>
          <w:rFonts w:asciiTheme="minorEastAsia" w:eastAsiaTheme="minorEastAsia" w:hAnsiTheme="minorEastAsia" w:hint="eastAsia"/>
          <w:sz w:val="24"/>
        </w:rPr>
        <w:t xml:space="preserve"> 16.2 因不可抗力事件，比选人可于比选申请有效期届满之前与比选申请人协商延长比选申请有效期。比选申请人拒绝延长比选申请有效期的，不得再参与该项目后续比选活动，但由此给比选申请人造成的损失，比选人可以自主决定是否给予适当补偿。比选申请人同意延长比选申请有效期的，不能修改比选申请文件。 </w:t>
      </w:r>
    </w:p>
    <w:p w14:paraId="1E19873C"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16.3 因比选人采购需求作出必要调整，比选人可于申请有效期届满之前与比选申请人协商延长比选申请有效期。比选申请人拒绝延长比选申请有效期的，不得再参与该项目后续比选活动，但由此给比选申请人造成的损失，比选人应当予以赔偿或者合理补偿。比选申请人同意延长比选申请有效期的，不能修改比选申请文件。</w:t>
      </w:r>
    </w:p>
    <w:p w14:paraId="5465D2C0"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103" w:name="_Toc183682362"/>
      <w:bookmarkStart w:id="104" w:name="_Toc217446052"/>
      <w:bookmarkStart w:id="105" w:name="_Toc183582225"/>
      <w:bookmarkStart w:id="106" w:name="_Toc308164802"/>
      <w:bookmarkStart w:id="107" w:name="_Toc485047067"/>
      <w:r>
        <w:rPr>
          <w:rFonts w:asciiTheme="minorEastAsia" w:eastAsiaTheme="minorEastAsia" w:hAnsiTheme="minorEastAsia" w:hint="eastAsia"/>
          <w:bCs w:val="0"/>
          <w:sz w:val="24"/>
          <w:szCs w:val="24"/>
        </w:rPr>
        <w:t>17．比选申请文件的印制和签署</w:t>
      </w:r>
      <w:bookmarkEnd w:id="103"/>
      <w:bookmarkEnd w:id="104"/>
      <w:bookmarkEnd w:id="105"/>
      <w:bookmarkEnd w:id="106"/>
      <w:bookmarkEnd w:id="107"/>
    </w:p>
    <w:p w14:paraId="6152F44D" w14:textId="77777777" w:rsidR="007B4E7A" w:rsidRDefault="00000000">
      <w:pPr>
        <w:tabs>
          <w:tab w:val="left" w:pos="1080"/>
        </w:tabs>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17.1</w:t>
      </w:r>
      <w:r>
        <w:rPr>
          <w:rFonts w:asciiTheme="minorEastAsia" w:eastAsiaTheme="minorEastAsia" w:hAnsiTheme="minorEastAsia" w:hint="eastAsia"/>
          <w:b/>
          <w:sz w:val="24"/>
        </w:rPr>
        <w:t xml:space="preserve"> </w:t>
      </w:r>
      <w:r>
        <w:rPr>
          <w:rFonts w:asciiTheme="minorEastAsia" w:eastAsiaTheme="minorEastAsia" w:hAnsiTheme="minorEastAsia" w:hint="eastAsia"/>
          <w:sz w:val="24"/>
        </w:rPr>
        <w:t>比选申请</w:t>
      </w:r>
      <w:r>
        <w:rPr>
          <w:rFonts w:asciiTheme="minorEastAsia" w:eastAsiaTheme="minorEastAsia" w:hAnsiTheme="minorEastAsia" w:hint="eastAsia"/>
          <w:bCs/>
          <w:sz w:val="24"/>
        </w:rPr>
        <w:t>人应准备</w:t>
      </w:r>
      <w:r>
        <w:rPr>
          <w:rFonts w:asciiTheme="minorEastAsia" w:eastAsiaTheme="minorEastAsia" w:hAnsiTheme="minorEastAsia" w:hint="eastAsia"/>
          <w:b/>
          <w:sz w:val="24"/>
        </w:rPr>
        <w:t>比选申请文件正本1份、副本2份、电子文档U盘一份（电子文档内容为正本扫描件）</w:t>
      </w:r>
      <w:r>
        <w:rPr>
          <w:rFonts w:asciiTheme="minorEastAsia" w:eastAsiaTheme="minorEastAsia" w:hAnsiTheme="minorEastAsia" w:hint="eastAsia"/>
          <w:sz w:val="24"/>
        </w:rPr>
        <w:t>。比选申请文件的正本和副本应在其封面右上角清楚地标明“正本”或“副本”字样。若正本和副本、电子文档有不一致的内容，以正本书面比选申请文件为准。</w:t>
      </w:r>
    </w:p>
    <w:p w14:paraId="46732509" w14:textId="77777777" w:rsidR="007B4E7A" w:rsidRDefault="00000000">
      <w:pPr>
        <w:tabs>
          <w:tab w:val="left" w:pos="1095"/>
        </w:tabs>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17.2 比选申请文件的正本和副本均需打印或用不褪色、不变质的墨水书写，并由比选申请人的法定代表人或其授权代表在规定签章处签字或盖章。比选申请文件副本可采用正本的复印件。</w:t>
      </w:r>
    </w:p>
    <w:p w14:paraId="4A6095CC" w14:textId="77777777" w:rsidR="007B4E7A" w:rsidRDefault="00000000">
      <w:pPr>
        <w:tabs>
          <w:tab w:val="left" w:pos="1095"/>
        </w:tabs>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17.3 比选申请文件的打印和书写应清楚工整，任何行间插字、涂改或增删，必须由比选申请人的法定代表人或其授权代表签字或盖个人印鉴。</w:t>
      </w:r>
    </w:p>
    <w:p w14:paraId="765F908B" w14:textId="77777777" w:rsidR="007B4E7A" w:rsidRDefault="00000000">
      <w:pPr>
        <w:tabs>
          <w:tab w:val="left" w:pos="1080"/>
        </w:tabs>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17.4 比选申请文件正本和副本应当采取胶装方式装订成册，不得散装或者合页装订。</w:t>
      </w:r>
    </w:p>
    <w:p w14:paraId="4B3911BE" w14:textId="77777777" w:rsidR="007B4E7A" w:rsidRDefault="00000000">
      <w:pPr>
        <w:tabs>
          <w:tab w:val="left" w:pos="1080"/>
        </w:tabs>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17.5 比选申请文件应根据比选文件的要求制作，签署、盖章和内容应完整。</w:t>
      </w:r>
    </w:p>
    <w:p w14:paraId="676A7991" w14:textId="77777777" w:rsidR="007B4E7A" w:rsidRDefault="00000000">
      <w:pPr>
        <w:tabs>
          <w:tab w:val="left" w:pos="1080"/>
        </w:tabs>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17.6 比选申请文件统一用A4幅面纸印制，逐页编码（封面和图纸除外）。</w:t>
      </w:r>
    </w:p>
    <w:p w14:paraId="7AC69DD1"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108" w:name="_Toc77400781"/>
      <w:bookmarkStart w:id="109" w:name="_Toc89075877"/>
      <w:bookmarkStart w:id="110" w:name="_Toc183682363"/>
      <w:bookmarkStart w:id="111" w:name="_Toc183582226"/>
      <w:bookmarkStart w:id="112" w:name="_Toc485047068"/>
      <w:bookmarkStart w:id="113" w:name="_Toc217446053"/>
      <w:bookmarkStart w:id="114" w:name="_Toc308164803"/>
      <w:r>
        <w:rPr>
          <w:rFonts w:asciiTheme="minorEastAsia" w:eastAsiaTheme="minorEastAsia" w:hAnsiTheme="minorEastAsia" w:hint="eastAsia"/>
          <w:bCs w:val="0"/>
          <w:sz w:val="24"/>
          <w:szCs w:val="24"/>
        </w:rPr>
        <w:t>18.比选申请文件的密封和标</w:t>
      </w:r>
      <w:bookmarkEnd w:id="108"/>
      <w:bookmarkEnd w:id="109"/>
      <w:bookmarkEnd w:id="110"/>
      <w:bookmarkEnd w:id="111"/>
      <w:r>
        <w:rPr>
          <w:rFonts w:asciiTheme="minorEastAsia" w:eastAsiaTheme="minorEastAsia" w:hAnsiTheme="minorEastAsia" w:hint="eastAsia"/>
          <w:bCs w:val="0"/>
          <w:sz w:val="24"/>
          <w:szCs w:val="24"/>
        </w:rPr>
        <w:t>注</w:t>
      </w:r>
      <w:bookmarkEnd w:id="112"/>
      <w:bookmarkEnd w:id="113"/>
      <w:bookmarkEnd w:id="114"/>
    </w:p>
    <w:p w14:paraId="30A15B94" w14:textId="77777777" w:rsidR="007B4E7A" w:rsidRDefault="00000000">
      <w:pPr>
        <w:tabs>
          <w:tab w:val="left" w:pos="108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18.1 比选申请人应在比选申请文件正本和所有副本的封面上注明比选申请人名称、比选编号、项目名称及分包号（如有分包）。</w:t>
      </w:r>
    </w:p>
    <w:p w14:paraId="394311F6" w14:textId="77777777" w:rsidR="007B4E7A" w:rsidRDefault="00000000">
      <w:pPr>
        <w:tabs>
          <w:tab w:val="left" w:pos="108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18.2 比选申请</w:t>
      </w:r>
      <w:r>
        <w:rPr>
          <w:rFonts w:ascii="宋体" w:hAnsi="宋体" w:hint="eastAsia"/>
          <w:sz w:val="24"/>
        </w:rPr>
        <w:t>文件正本、所有副本、电子文档和比选文件要求单独提交的开标一览表，应密封完好。</w:t>
      </w:r>
    </w:p>
    <w:p w14:paraId="5D14D1FF" w14:textId="77777777" w:rsidR="007B4E7A" w:rsidRDefault="00000000">
      <w:pPr>
        <w:tabs>
          <w:tab w:val="left" w:pos="108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18.3 所有外层密封袋的封口处应粘贴牢固，并加盖密封章（比选申请人印章或密封章）。</w:t>
      </w:r>
    </w:p>
    <w:p w14:paraId="02C9165B"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115" w:name="_Toc183582227"/>
      <w:bookmarkStart w:id="116" w:name="_Toc183682364"/>
      <w:bookmarkStart w:id="117" w:name="_Toc308164804"/>
      <w:bookmarkStart w:id="118" w:name="_Toc217446054"/>
      <w:bookmarkStart w:id="119" w:name="_Toc485047069"/>
      <w:r>
        <w:rPr>
          <w:rFonts w:asciiTheme="minorEastAsia" w:eastAsiaTheme="minorEastAsia" w:hAnsiTheme="minorEastAsia" w:hint="eastAsia"/>
          <w:sz w:val="24"/>
          <w:szCs w:val="24"/>
        </w:rPr>
        <w:t>19</w:t>
      </w:r>
      <w:r>
        <w:rPr>
          <w:rFonts w:asciiTheme="minorEastAsia" w:eastAsiaTheme="minorEastAsia" w:hAnsiTheme="minorEastAsia" w:hint="eastAsia"/>
          <w:bCs w:val="0"/>
          <w:sz w:val="24"/>
          <w:szCs w:val="24"/>
        </w:rPr>
        <w:t>．比选申请文件的</w:t>
      </w:r>
      <w:bookmarkEnd w:id="115"/>
      <w:bookmarkEnd w:id="116"/>
      <w:r>
        <w:rPr>
          <w:rFonts w:asciiTheme="minorEastAsia" w:eastAsiaTheme="minorEastAsia" w:hAnsiTheme="minorEastAsia" w:hint="eastAsia"/>
          <w:bCs w:val="0"/>
          <w:sz w:val="24"/>
          <w:szCs w:val="24"/>
        </w:rPr>
        <w:t>递交</w:t>
      </w:r>
      <w:bookmarkEnd w:id="117"/>
      <w:bookmarkEnd w:id="118"/>
      <w:bookmarkEnd w:id="119"/>
    </w:p>
    <w:p w14:paraId="776B580E" w14:textId="77777777" w:rsidR="007B4E7A" w:rsidRDefault="00000000">
      <w:pPr>
        <w:tabs>
          <w:tab w:val="left" w:pos="1095"/>
        </w:tabs>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19.1 比选申请人应在比选文件规定的申请截止时间前，将比选申请文件按比选文件的规</w:t>
      </w:r>
      <w:r>
        <w:rPr>
          <w:rFonts w:asciiTheme="minorEastAsia" w:eastAsiaTheme="minorEastAsia" w:hAnsiTheme="minorEastAsia" w:hint="eastAsia"/>
          <w:sz w:val="24"/>
        </w:rPr>
        <w:lastRenderedPageBreak/>
        <w:t>定密封后送达开标地点。比选申请截止时间以后送达和不按比选文件密封的比选申请文件将不予接收，比选人将告知比选申请人不予接收的原因。</w:t>
      </w:r>
    </w:p>
    <w:p w14:paraId="6C1DF75D" w14:textId="77777777" w:rsidR="007B4E7A" w:rsidRDefault="00000000">
      <w:pPr>
        <w:tabs>
          <w:tab w:val="left" w:pos="1095"/>
        </w:tabs>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19.2递交比选申请文件时，获取了文件的比选申请人名称和比选文件的文号、分包号应当与比选人名称和比选文件的文号、分包号一致。但是，比选申请文件实质内容获取了文件的比选申请人名称和比选文件的文号、分包号一致，只是封面文字错误的，可以在评审过程中当面予以澄清，以有效的澄清材料作为认定比选申请文件是否有效的依据。</w:t>
      </w:r>
    </w:p>
    <w:p w14:paraId="54A7994E"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120" w:name="_Toc183582228"/>
      <w:bookmarkStart w:id="121" w:name="_Toc183682365"/>
      <w:bookmarkStart w:id="122" w:name="_Toc217446055"/>
      <w:bookmarkStart w:id="123" w:name="_Toc485047070"/>
      <w:r>
        <w:rPr>
          <w:rFonts w:asciiTheme="minorEastAsia" w:eastAsiaTheme="minorEastAsia" w:hAnsiTheme="minorEastAsia" w:hint="eastAsia"/>
          <w:bCs w:val="0"/>
          <w:sz w:val="24"/>
          <w:szCs w:val="24"/>
        </w:rPr>
        <w:t>20．比选申请文件的修改和撤</w:t>
      </w:r>
      <w:bookmarkEnd w:id="120"/>
      <w:bookmarkEnd w:id="121"/>
      <w:r>
        <w:rPr>
          <w:rFonts w:asciiTheme="minorEastAsia" w:eastAsiaTheme="minorEastAsia" w:hAnsiTheme="minorEastAsia" w:hint="eastAsia"/>
          <w:bCs w:val="0"/>
          <w:sz w:val="24"/>
          <w:szCs w:val="24"/>
        </w:rPr>
        <w:t>回</w:t>
      </w:r>
      <w:bookmarkEnd w:id="122"/>
      <w:bookmarkEnd w:id="123"/>
    </w:p>
    <w:p w14:paraId="3CB11C2E" w14:textId="77777777" w:rsidR="007B4E7A" w:rsidRDefault="00000000">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20.1 比选申请人在递交了比选申请文件后，可以修改或撤回其比选申请文件，但必须在规定的比选申请截止时间前，以书面形式通知比选人。</w:t>
      </w:r>
    </w:p>
    <w:p w14:paraId="7192D831" w14:textId="77777777" w:rsidR="007B4E7A" w:rsidRDefault="00000000">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20.2 比选申请人的修改书或撤回通知书，应由其法定代表人或授权代表签署并盖单位印章。修改书应按本比选文件第二章比选申请须知第四节第1</w:t>
      </w:r>
      <w:r>
        <w:rPr>
          <w:rFonts w:asciiTheme="minorEastAsia" w:eastAsiaTheme="minorEastAsia" w:hAnsiTheme="minorEastAsia"/>
          <w:sz w:val="24"/>
        </w:rPr>
        <w:t>8</w:t>
      </w:r>
      <w:r>
        <w:rPr>
          <w:rFonts w:asciiTheme="minorEastAsia" w:eastAsiaTheme="minorEastAsia" w:hAnsiTheme="minorEastAsia" w:hint="eastAsia"/>
          <w:sz w:val="24"/>
        </w:rPr>
        <w:t>条规定进行密封和标注，并在密封袋上标注“修改”字样。</w:t>
      </w:r>
    </w:p>
    <w:p w14:paraId="297CB495" w14:textId="77777777" w:rsidR="007B4E7A" w:rsidRDefault="00000000">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20.3 在申请截止时间之后，比选申请人不得对其递交的比选申请文件做任何修改，撤回比选文件的，将按照有关规定进行相应处理。</w:t>
      </w:r>
    </w:p>
    <w:p w14:paraId="30287772" w14:textId="77777777" w:rsidR="007B4E7A" w:rsidRDefault="00000000">
      <w:pPr>
        <w:pStyle w:val="2"/>
        <w:spacing w:line="400" w:lineRule="exact"/>
        <w:jc w:val="center"/>
        <w:rPr>
          <w:rFonts w:asciiTheme="minorEastAsia" w:eastAsiaTheme="minorEastAsia" w:hAnsiTheme="minorEastAsia"/>
        </w:rPr>
      </w:pPr>
      <w:bookmarkStart w:id="124" w:name="_Toc77400782"/>
      <w:bookmarkStart w:id="125" w:name="_Toc485047071"/>
      <w:bookmarkStart w:id="126" w:name="_Toc183582231"/>
      <w:bookmarkStart w:id="127" w:name="_Toc183682368"/>
      <w:bookmarkStart w:id="128" w:name="_Toc96606374"/>
      <w:bookmarkStart w:id="129" w:name="_Toc308164805"/>
      <w:bookmarkStart w:id="130" w:name="_Toc217446056"/>
      <w:bookmarkStart w:id="131" w:name="_Toc89075878"/>
      <w:bookmarkStart w:id="132" w:name="_Toc92445072"/>
      <w:r>
        <w:rPr>
          <w:rFonts w:asciiTheme="minorEastAsia" w:eastAsiaTheme="minorEastAsia" w:hAnsiTheme="minorEastAsia" w:hint="eastAsia"/>
        </w:rPr>
        <w:t>五、开标和</w:t>
      </w:r>
      <w:bookmarkEnd w:id="124"/>
      <w:bookmarkEnd w:id="125"/>
      <w:bookmarkEnd w:id="126"/>
      <w:bookmarkEnd w:id="127"/>
      <w:bookmarkEnd w:id="128"/>
      <w:bookmarkEnd w:id="129"/>
      <w:bookmarkEnd w:id="130"/>
      <w:bookmarkEnd w:id="131"/>
      <w:bookmarkEnd w:id="132"/>
      <w:r>
        <w:rPr>
          <w:rFonts w:asciiTheme="minorEastAsia" w:eastAsiaTheme="minorEastAsia" w:hAnsiTheme="minorEastAsia" w:hint="eastAsia"/>
        </w:rPr>
        <w:t>中标（入围）</w:t>
      </w:r>
    </w:p>
    <w:p w14:paraId="1B7B168D"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133" w:name="_Toc217446057"/>
      <w:bookmarkStart w:id="134" w:name="_Toc183682369"/>
      <w:bookmarkStart w:id="135" w:name="_Toc308164806"/>
      <w:bookmarkStart w:id="136" w:name="_Toc485047072"/>
      <w:bookmarkStart w:id="137" w:name="_Toc183582232"/>
      <w:r>
        <w:rPr>
          <w:rFonts w:asciiTheme="minorEastAsia" w:eastAsiaTheme="minorEastAsia" w:hAnsiTheme="minorEastAsia" w:hint="eastAsia"/>
          <w:bCs w:val="0"/>
          <w:sz w:val="24"/>
          <w:szCs w:val="24"/>
        </w:rPr>
        <w:t>21．开标</w:t>
      </w:r>
      <w:bookmarkEnd w:id="133"/>
      <w:bookmarkEnd w:id="134"/>
      <w:bookmarkEnd w:id="135"/>
      <w:bookmarkEnd w:id="136"/>
      <w:bookmarkEnd w:id="137"/>
    </w:p>
    <w:p w14:paraId="5C1CD34C" w14:textId="77777777" w:rsidR="007B4E7A" w:rsidRDefault="00000000">
      <w:pPr>
        <w:spacing w:line="460" w:lineRule="exact"/>
        <w:ind w:firstLineChars="200" w:firstLine="480"/>
        <w:rPr>
          <w:rFonts w:ascii="宋体" w:hAnsi="宋体"/>
          <w:sz w:val="24"/>
        </w:rPr>
      </w:pPr>
      <w:r>
        <w:rPr>
          <w:rFonts w:ascii="宋体" w:hAnsi="宋体" w:hint="eastAsia"/>
          <w:sz w:val="24"/>
        </w:rPr>
        <w:t>21.1 开标在比选文件规定的时间和地点公开进行，</w:t>
      </w:r>
      <w:r>
        <w:rPr>
          <w:rFonts w:asciiTheme="minorEastAsia" w:eastAsiaTheme="minorEastAsia" w:hAnsiTheme="minorEastAsia" w:hint="eastAsia"/>
          <w:sz w:val="24"/>
        </w:rPr>
        <w:t>比选申请</w:t>
      </w:r>
      <w:r>
        <w:rPr>
          <w:rFonts w:ascii="宋体" w:hAnsi="宋体" w:hint="eastAsia"/>
          <w:sz w:val="24"/>
        </w:rPr>
        <w:t>人须派代表参加并签到以证明其出席，若未参与开标会的，不得对开标过程提出任何异议。开标由比选人主持，比选人、</w:t>
      </w:r>
      <w:r>
        <w:rPr>
          <w:rFonts w:asciiTheme="minorEastAsia" w:eastAsiaTheme="minorEastAsia" w:hAnsiTheme="minorEastAsia" w:hint="eastAsia"/>
          <w:sz w:val="24"/>
        </w:rPr>
        <w:t>比选申请</w:t>
      </w:r>
      <w:r>
        <w:rPr>
          <w:rFonts w:ascii="宋体" w:hAnsi="宋体" w:hint="eastAsia"/>
          <w:sz w:val="24"/>
        </w:rPr>
        <w:t>人代表参加。评审人员不参加开标活动。</w:t>
      </w:r>
    </w:p>
    <w:p w14:paraId="58E2EDAA" w14:textId="77777777" w:rsidR="007B4E7A" w:rsidRDefault="00000000">
      <w:pPr>
        <w:spacing w:line="460" w:lineRule="exact"/>
        <w:ind w:firstLineChars="200" w:firstLine="480"/>
        <w:rPr>
          <w:rFonts w:ascii="宋体" w:hAnsi="宋体"/>
          <w:sz w:val="24"/>
        </w:rPr>
      </w:pPr>
      <w:r>
        <w:rPr>
          <w:rFonts w:ascii="宋体" w:hAnsi="宋体" w:hint="eastAsia"/>
          <w:sz w:val="24"/>
        </w:rPr>
        <w:t>21.2 开标时，可根据具体情况邀请有关监督管理部门对开标活动进行现场监督。</w:t>
      </w:r>
    </w:p>
    <w:p w14:paraId="14C4718C" w14:textId="77777777" w:rsidR="007B4E7A" w:rsidRDefault="00000000">
      <w:pPr>
        <w:spacing w:line="460" w:lineRule="exact"/>
        <w:ind w:firstLineChars="200" w:firstLine="480"/>
        <w:rPr>
          <w:rFonts w:ascii="宋体" w:hAnsi="宋体"/>
          <w:sz w:val="24"/>
        </w:rPr>
      </w:pPr>
      <w:r>
        <w:rPr>
          <w:rFonts w:ascii="宋体" w:hAnsi="宋体" w:hint="eastAsia"/>
          <w:sz w:val="24"/>
        </w:rPr>
        <w:t>21.3 开标时，由</w:t>
      </w:r>
      <w:r>
        <w:rPr>
          <w:rFonts w:asciiTheme="minorEastAsia" w:eastAsiaTheme="minorEastAsia" w:hAnsiTheme="minorEastAsia" w:hint="eastAsia"/>
          <w:sz w:val="24"/>
        </w:rPr>
        <w:t>比选申请</w:t>
      </w:r>
      <w:r>
        <w:rPr>
          <w:rFonts w:ascii="宋体" w:hAnsi="宋体" w:hint="eastAsia"/>
          <w:sz w:val="24"/>
        </w:rPr>
        <w:t>人或者其推选的代表先检查其自己递交的</w:t>
      </w:r>
      <w:r>
        <w:rPr>
          <w:rFonts w:asciiTheme="minorEastAsia" w:eastAsiaTheme="minorEastAsia" w:hAnsiTheme="minorEastAsia" w:hint="eastAsia"/>
          <w:sz w:val="24"/>
        </w:rPr>
        <w:t>比选申请</w:t>
      </w:r>
      <w:r>
        <w:rPr>
          <w:rFonts w:ascii="宋体" w:hAnsi="宋体" w:hint="eastAsia"/>
          <w:sz w:val="24"/>
        </w:rPr>
        <w:t>文件的密封情况。</w:t>
      </w:r>
    </w:p>
    <w:p w14:paraId="4F44B2B8" w14:textId="77777777" w:rsidR="007B4E7A" w:rsidRDefault="00000000">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比选申请</w:t>
      </w:r>
      <w:r>
        <w:rPr>
          <w:rFonts w:ascii="宋体" w:hAnsi="宋体" w:hint="eastAsia"/>
          <w:sz w:val="24"/>
        </w:rPr>
        <w:t>人或者其推选的代表确认</w:t>
      </w:r>
      <w:r>
        <w:rPr>
          <w:rFonts w:asciiTheme="minorEastAsia" w:eastAsiaTheme="minorEastAsia" w:hAnsiTheme="minorEastAsia" w:hint="eastAsia"/>
          <w:sz w:val="24"/>
        </w:rPr>
        <w:t>比选申请</w:t>
      </w:r>
      <w:r>
        <w:rPr>
          <w:rFonts w:ascii="宋体" w:hAnsi="宋体" w:hint="eastAsia"/>
          <w:sz w:val="24"/>
        </w:rPr>
        <w:t>文件情况，仅限于确认其自己递交的</w:t>
      </w:r>
      <w:r>
        <w:rPr>
          <w:rFonts w:asciiTheme="minorEastAsia" w:eastAsiaTheme="minorEastAsia" w:hAnsiTheme="minorEastAsia" w:hint="eastAsia"/>
          <w:sz w:val="24"/>
        </w:rPr>
        <w:t>比选申请</w:t>
      </w:r>
      <w:r>
        <w:rPr>
          <w:rFonts w:ascii="宋体" w:hAnsi="宋体" w:hint="eastAsia"/>
          <w:sz w:val="24"/>
        </w:rPr>
        <w:t>文件的密封情况，不能对其他</w:t>
      </w:r>
      <w:r>
        <w:rPr>
          <w:rFonts w:asciiTheme="minorEastAsia" w:eastAsiaTheme="minorEastAsia" w:hAnsiTheme="minorEastAsia" w:hint="eastAsia"/>
          <w:sz w:val="24"/>
        </w:rPr>
        <w:t>比选申请</w:t>
      </w:r>
      <w:r>
        <w:rPr>
          <w:rFonts w:ascii="宋体" w:hAnsi="宋体" w:hint="eastAsia"/>
          <w:sz w:val="24"/>
        </w:rPr>
        <w:t>人的</w:t>
      </w:r>
      <w:r>
        <w:rPr>
          <w:rFonts w:asciiTheme="minorEastAsia" w:eastAsiaTheme="minorEastAsia" w:hAnsiTheme="minorEastAsia" w:hint="eastAsia"/>
          <w:sz w:val="24"/>
        </w:rPr>
        <w:t>比选申请</w:t>
      </w:r>
      <w:r>
        <w:rPr>
          <w:rFonts w:ascii="宋体" w:hAnsi="宋体" w:hint="eastAsia"/>
          <w:sz w:val="24"/>
        </w:rPr>
        <w:t>文件的密封情况确认。</w:t>
      </w:r>
      <w:r>
        <w:rPr>
          <w:rFonts w:asciiTheme="minorEastAsia" w:eastAsiaTheme="minorEastAsia" w:hAnsiTheme="minorEastAsia" w:hint="eastAsia"/>
          <w:sz w:val="24"/>
        </w:rPr>
        <w:t>比选申请</w:t>
      </w:r>
      <w:r>
        <w:rPr>
          <w:rFonts w:ascii="宋体" w:hAnsi="宋体" w:hint="eastAsia"/>
          <w:sz w:val="24"/>
        </w:rPr>
        <w:t>人或者其推选的代表对其他</w:t>
      </w:r>
      <w:r>
        <w:rPr>
          <w:rFonts w:asciiTheme="minorEastAsia" w:eastAsiaTheme="minorEastAsia" w:hAnsiTheme="minorEastAsia" w:hint="eastAsia"/>
          <w:sz w:val="24"/>
        </w:rPr>
        <w:t>比选申请</w:t>
      </w:r>
      <w:r>
        <w:rPr>
          <w:rFonts w:ascii="宋体" w:hAnsi="宋体" w:hint="eastAsia"/>
          <w:sz w:val="24"/>
        </w:rPr>
        <w:t>人的</w:t>
      </w:r>
      <w:r>
        <w:rPr>
          <w:rFonts w:asciiTheme="minorEastAsia" w:eastAsiaTheme="minorEastAsia" w:hAnsiTheme="minorEastAsia" w:hint="eastAsia"/>
          <w:sz w:val="24"/>
        </w:rPr>
        <w:t>比选申请</w:t>
      </w:r>
      <w:r>
        <w:rPr>
          <w:rFonts w:ascii="宋体" w:hAnsi="宋体" w:hint="eastAsia"/>
          <w:sz w:val="24"/>
        </w:rPr>
        <w:t>文件密封情况有异议的，可以当场反映开标主持人或者现场监督人员，要求开标现场记录人员予以记录，并在评标时予以认定处理，但不得干扰、阻挠开标工作的正常进行。</w:t>
      </w:r>
    </w:p>
    <w:p w14:paraId="198912CA"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138" w:name="_Toc217446058"/>
      <w:bookmarkStart w:id="139" w:name="_Toc308164807"/>
      <w:r>
        <w:rPr>
          <w:rFonts w:asciiTheme="minorEastAsia" w:eastAsiaTheme="minorEastAsia" w:hAnsiTheme="minorEastAsia"/>
          <w:bCs w:val="0"/>
          <w:sz w:val="24"/>
          <w:szCs w:val="24"/>
        </w:rPr>
        <w:t>22.开标程序</w:t>
      </w:r>
      <w:bookmarkEnd w:id="138"/>
      <w:bookmarkEnd w:id="139"/>
    </w:p>
    <w:p w14:paraId="3AA28FF9"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开标会主持人按照比选文件规定的开标时间宣布开标，按照规定要求主持开标会。开标将按以下程序进行：</w:t>
      </w:r>
    </w:p>
    <w:p w14:paraId="097A0CF7"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（1）宣布开标会开始。当众宣布参加开标会主持人、唱标人、会议记录人以及根据情况邀请的现场监督人等工作人员，根据“比选申请签到表”宣布参加比选的比选申请人名单。</w:t>
      </w:r>
    </w:p>
    <w:p w14:paraId="2A501A7A"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（2）根据比选申请人或者其推选的代表对比选申请文件密封的检查结果，当众宣布比选申请文件的密封情况。</w:t>
      </w:r>
    </w:p>
    <w:p w14:paraId="5E147D61"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宣布开标会结束。主持人宣布开标会结束。所有比选申请人代表应立即退场（比选文件要求有演示、介绍等的除外）。同时所有比选申请人应保持通讯设备的畅通，以方便在评审过程中评标小组要求比选申请人对比选申请文件的必要澄清、说明和纠正。比选申请人在</w:t>
      </w:r>
      <w:r>
        <w:rPr>
          <w:rFonts w:asciiTheme="minorEastAsia" w:eastAsiaTheme="minorEastAsia" w:hAnsiTheme="minorEastAsia" w:hint="eastAsia"/>
          <w:bCs/>
          <w:sz w:val="24"/>
        </w:rPr>
        <w:t>西南联合产权交易所电子招采平台网站</w:t>
      </w:r>
      <w:r>
        <w:rPr>
          <w:rFonts w:asciiTheme="minorEastAsia" w:eastAsiaTheme="minorEastAsia" w:hAnsiTheme="minorEastAsia" w:hint="eastAsia"/>
          <w:sz w:val="24"/>
        </w:rPr>
        <w:t>上查询评审结果。</w:t>
      </w:r>
    </w:p>
    <w:p w14:paraId="531AE1E1" w14:textId="77777777" w:rsidR="007B4E7A" w:rsidRDefault="007B4E7A">
      <w:pPr>
        <w:spacing w:line="400" w:lineRule="exact"/>
        <w:ind w:firstLineChars="200" w:firstLine="480"/>
        <w:rPr>
          <w:rFonts w:asciiTheme="minorEastAsia" w:eastAsiaTheme="minorEastAsia" w:hAnsiTheme="minorEastAsia"/>
          <w:sz w:val="24"/>
        </w:rPr>
      </w:pPr>
    </w:p>
    <w:p w14:paraId="4958674E" w14:textId="77777777" w:rsidR="007B4E7A" w:rsidRDefault="00000000">
      <w:pPr>
        <w:spacing w:line="400" w:lineRule="exact"/>
        <w:ind w:firstLineChars="200" w:firstLine="482"/>
        <w:rPr>
          <w:rFonts w:asciiTheme="minorEastAsia" w:eastAsiaTheme="minorEastAsia" w:hAnsiTheme="minorEastAsia"/>
          <w:b/>
          <w:sz w:val="24"/>
        </w:rPr>
      </w:pPr>
      <w:bookmarkStart w:id="140" w:name="_Toc183582238"/>
      <w:bookmarkStart w:id="141" w:name="_Toc183682375"/>
      <w:bookmarkStart w:id="142" w:name="_Toc217446063"/>
      <w:bookmarkStart w:id="143" w:name="_Toc308164809"/>
      <w:r>
        <w:rPr>
          <w:rFonts w:asciiTheme="minorEastAsia" w:eastAsiaTheme="minorEastAsia" w:hAnsiTheme="minorEastAsia" w:hint="eastAsia"/>
          <w:b/>
          <w:sz w:val="24"/>
        </w:rPr>
        <w:t>23．开评标过程存档</w:t>
      </w:r>
    </w:p>
    <w:p w14:paraId="5F7FEAC2" w14:textId="77777777" w:rsidR="007B4E7A" w:rsidRDefault="007B4E7A">
      <w:pPr>
        <w:spacing w:line="400" w:lineRule="exact"/>
        <w:ind w:firstLineChars="200" w:firstLine="482"/>
        <w:rPr>
          <w:rFonts w:asciiTheme="minorEastAsia" w:eastAsiaTheme="minorEastAsia" w:hAnsiTheme="minorEastAsia"/>
          <w:b/>
          <w:sz w:val="24"/>
        </w:rPr>
      </w:pPr>
    </w:p>
    <w:p w14:paraId="495E02FF"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开标和评审过程资料留存归档。</w:t>
      </w:r>
    </w:p>
    <w:p w14:paraId="36A5C768" w14:textId="77777777" w:rsidR="007B4E7A" w:rsidRDefault="007B4E7A">
      <w:pPr>
        <w:spacing w:line="400" w:lineRule="exact"/>
        <w:ind w:firstLineChars="200" w:firstLine="480"/>
        <w:rPr>
          <w:rFonts w:asciiTheme="minorEastAsia" w:eastAsiaTheme="minorEastAsia" w:hAnsiTheme="minorEastAsia"/>
          <w:sz w:val="24"/>
        </w:rPr>
      </w:pPr>
    </w:p>
    <w:p w14:paraId="10DFA14C" w14:textId="77777777" w:rsidR="007B4E7A" w:rsidRDefault="00000000">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24.评审情况公告</w:t>
      </w:r>
    </w:p>
    <w:p w14:paraId="6E3BA325" w14:textId="77777777" w:rsidR="007B4E7A" w:rsidRDefault="007B4E7A">
      <w:pPr>
        <w:spacing w:line="400" w:lineRule="exact"/>
        <w:ind w:firstLineChars="200" w:firstLine="482"/>
        <w:rPr>
          <w:rFonts w:asciiTheme="minorEastAsia" w:eastAsiaTheme="minorEastAsia" w:hAnsiTheme="minorEastAsia"/>
          <w:b/>
          <w:sz w:val="24"/>
        </w:rPr>
      </w:pPr>
    </w:p>
    <w:p w14:paraId="00EEA7AC" w14:textId="77777777" w:rsidR="007B4E7A" w:rsidRDefault="00000000">
      <w:pPr>
        <w:spacing w:line="400" w:lineRule="exact"/>
        <w:ind w:firstLineChars="200" w:firstLine="480"/>
        <w:rPr>
          <w:rFonts w:asciiTheme="minorEastAsia" w:eastAsiaTheme="minorEastAsia" w:hAnsiTheme="minorEastAsia"/>
          <w:sz w:val="24"/>
        </w:rPr>
      </w:pPr>
      <w:r>
        <w:rPr>
          <w:rFonts w:ascii="宋体" w:hAnsi="宋体" w:hint="eastAsia"/>
          <w:sz w:val="24"/>
        </w:rPr>
        <w:t>评审结果将按比选人要求进行公示（或通知）</w:t>
      </w:r>
      <w:r>
        <w:rPr>
          <w:rFonts w:asciiTheme="minorEastAsia" w:eastAsiaTheme="minorEastAsia" w:hAnsiTheme="minorEastAsia" w:hint="eastAsia"/>
          <w:sz w:val="24"/>
        </w:rPr>
        <w:t>。</w:t>
      </w:r>
    </w:p>
    <w:p w14:paraId="5EA3343E"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144" w:name="_Toc485047073"/>
      <w:r>
        <w:rPr>
          <w:rFonts w:asciiTheme="minorEastAsia" w:eastAsiaTheme="minorEastAsia" w:hAnsiTheme="minorEastAsia" w:hint="eastAsia"/>
          <w:bCs w:val="0"/>
          <w:sz w:val="24"/>
          <w:szCs w:val="24"/>
        </w:rPr>
        <w:t>25.中标（入围）通知</w:t>
      </w:r>
      <w:bookmarkEnd w:id="140"/>
      <w:bookmarkEnd w:id="141"/>
      <w:r>
        <w:rPr>
          <w:rFonts w:asciiTheme="minorEastAsia" w:eastAsiaTheme="minorEastAsia" w:hAnsiTheme="minorEastAsia" w:hint="eastAsia"/>
          <w:bCs w:val="0"/>
          <w:sz w:val="24"/>
          <w:szCs w:val="24"/>
        </w:rPr>
        <w:t>书</w:t>
      </w:r>
      <w:bookmarkEnd w:id="142"/>
      <w:bookmarkEnd w:id="143"/>
      <w:bookmarkEnd w:id="144"/>
    </w:p>
    <w:p w14:paraId="361828A9"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25</w:t>
      </w:r>
      <w:r>
        <w:rPr>
          <w:rFonts w:asciiTheme="minorEastAsia" w:eastAsiaTheme="minorEastAsia" w:hAnsiTheme="minorEastAsia" w:hint="eastAsia"/>
          <w:bCs/>
          <w:sz w:val="24"/>
        </w:rPr>
        <w:t>.</w:t>
      </w:r>
      <w:r>
        <w:rPr>
          <w:rFonts w:asciiTheme="minorEastAsia" w:eastAsiaTheme="minorEastAsia" w:hAnsiTheme="minorEastAsia" w:hint="eastAsia"/>
          <w:sz w:val="24"/>
        </w:rPr>
        <w:t>1 中标（入围）通知书为签订合同的依据之一，是合同的有效组成部分。</w:t>
      </w:r>
    </w:p>
    <w:p w14:paraId="57DC9D2E"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25.2 确定中标（入围）人后，中标（入围）人应持介绍信及有效身份证明材料到比选代理机构领取中标（入围）通知书。</w:t>
      </w:r>
    </w:p>
    <w:p w14:paraId="4586D9FB" w14:textId="77777777" w:rsidR="007B4E7A" w:rsidRDefault="00000000">
      <w:pPr>
        <w:tabs>
          <w:tab w:val="left" w:pos="7665"/>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中标（入围）通知书领取地址：</w:t>
      </w:r>
      <w:r>
        <w:rPr>
          <w:rFonts w:asciiTheme="minorEastAsia" w:eastAsiaTheme="minorEastAsia" w:hAnsiTheme="minorEastAsia" w:hint="eastAsia"/>
          <w:b/>
          <w:bCs/>
          <w:sz w:val="24"/>
        </w:rPr>
        <w:t>成都市高新区天府二街151号环球领地金融中心B座四川发展大厦10楼</w:t>
      </w:r>
      <w:r>
        <w:rPr>
          <w:rFonts w:asciiTheme="minorEastAsia" w:eastAsiaTheme="minorEastAsia" w:hAnsiTheme="minorEastAsia" w:hint="eastAsia"/>
          <w:sz w:val="24"/>
        </w:rPr>
        <w:t>，联系人：贺先生，联系电话：028-85337195，若中标（入围）比选申请人在收到比选人或代理机构通知20个工作日内未领取中标（入围）通知书且未说明原因的，视为中标（入围）比选申请人放弃该中标（入围）项目。如在规定时限内中标（入围）比选申请人无法到现场领取，可由中标（入围）比选申请人提供书面证明文件委托比选代理机构代为邮寄。</w:t>
      </w:r>
    </w:p>
    <w:p w14:paraId="61655E14" w14:textId="77777777" w:rsidR="007B4E7A" w:rsidRDefault="00000000">
      <w:pPr>
        <w:tabs>
          <w:tab w:val="left" w:pos="7665"/>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25.3 中标（入围）通知书对比选人和中标（入围）比选申请人均具有法律效力。中标（入围）通知书发出后，比选人改变中标（入围）结果，或者中标（入围）比选申请人无正当理由放弃中标（入围）的，应当承担相应的法律责任。</w:t>
      </w:r>
    </w:p>
    <w:p w14:paraId="08D714B0" w14:textId="77777777" w:rsidR="007B4E7A" w:rsidRDefault="00000000">
      <w:pPr>
        <w:tabs>
          <w:tab w:val="left" w:pos="7665"/>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25.4中标（入围）比选申请人的比选申请文件应作为无效投标处理或者有法律法规、规章制度规定的中标（入围）无效情形的，比选单位在取得有权主体的认定以后，将宣布发出的中标（入围）通知书无效，并收回发出的中标（入围）通知书（中标（入围）人也应当缴回），依法重新确定中标（入围）人或者重新开展采购活动。</w:t>
      </w:r>
    </w:p>
    <w:p w14:paraId="3E415B3C" w14:textId="77777777" w:rsidR="007B4E7A" w:rsidRDefault="00000000">
      <w:pPr>
        <w:pStyle w:val="2"/>
        <w:spacing w:line="400" w:lineRule="exact"/>
        <w:jc w:val="center"/>
        <w:rPr>
          <w:rFonts w:asciiTheme="minorEastAsia" w:eastAsiaTheme="minorEastAsia" w:hAnsiTheme="minorEastAsia"/>
          <w:szCs w:val="28"/>
        </w:rPr>
      </w:pPr>
      <w:bookmarkStart w:id="145" w:name="_Toc217446064"/>
      <w:bookmarkStart w:id="146" w:name="_Toc308164810"/>
      <w:bookmarkStart w:id="147" w:name="_Toc92445073"/>
      <w:bookmarkStart w:id="148" w:name="_Toc96606375"/>
      <w:bookmarkStart w:id="149" w:name="_Toc485047074"/>
      <w:bookmarkStart w:id="150" w:name="_Toc183582240"/>
      <w:bookmarkStart w:id="151" w:name="_Toc183682377"/>
      <w:r>
        <w:rPr>
          <w:rFonts w:asciiTheme="minorEastAsia" w:eastAsiaTheme="minorEastAsia" w:hAnsiTheme="minorEastAsia" w:hint="eastAsia"/>
          <w:szCs w:val="28"/>
        </w:rPr>
        <w:lastRenderedPageBreak/>
        <w:t>六、签订及履行合同和验收</w:t>
      </w:r>
      <w:bookmarkEnd w:id="145"/>
      <w:bookmarkEnd w:id="146"/>
      <w:bookmarkEnd w:id="147"/>
      <w:bookmarkEnd w:id="148"/>
      <w:bookmarkEnd w:id="149"/>
    </w:p>
    <w:p w14:paraId="6C55E895" w14:textId="77777777" w:rsidR="007B4E7A" w:rsidRDefault="00000000">
      <w:pPr>
        <w:pStyle w:val="3"/>
        <w:spacing w:line="400" w:lineRule="exact"/>
        <w:ind w:firstLineChars="200" w:firstLine="482"/>
        <w:rPr>
          <w:rFonts w:asciiTheme="minorEastAsia" w:eastAsiaTheme="minorEastAsia" w:hAnsiTheme="minorEastAsia"/>
          <w:b w:val="0"/>
          <w:sz w:val="24"/>
          <w:szCs w:val="24"/>
        </w:rPr>
      </w:pPr>
      <w:bookmarkStart w:id="152" w:name="_Toc217446065"/>
      <w:bookmarkStart w:id="153" w:name="_Toc485047075"/>
      <w:bookmarkStart w:id="154" w:name="_Toc308164811"/>
      <w:r>
        <w:rPr>
          <w:rFonts w:asciiTheme="minorEastAsia" w:eastAsiaTheme="minorEastAsia" w:hAnsiTheme="minorEastAsia" w:hint="eastAsia"/>
          <w:sz w:val="24"/>
          <w:szCs w:val="24"/>
        </w:rPr>
        <w:t>26.签订合同</w:t>
      </w:r>
      <w:bookmarkEnd w:id="152"/>
      <w:bookmarkEnd w:id="153"/>
      <w:bookmarkEnd w:id="154"/>
    </w:p>
    <w:p w14:paraId="36C88986"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26.1 入围人在入围通知书发出之日起，即具备参加比选人后期对应包件采购活动的资格。后续子项采购时，比选人在该类别的库内所有供应商进行比选，并根据评审结果确定成交供应商。经后期具体子项的采购程序后，如入围人成交，则可与比选人签订具体子项的采购合同。</w:t>
      </w:r>
    </w:p>
    <w:p w14:paraId="4650BB03" w14:textId="77777777" w:rsidR="007B4E7A" w:rsidRDefault="00000000">
      <w:pPr>
        <w:tabs>
          <w:tab w:val="left" w:pos="280"/>
        </w:tabs>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26.2 比选人不保证所有入围人在入围期限内都能承接供货业务。</w:t>
      </w:r>
    </w:p>
    <w:p w14:paraId="22233A0F" w14:textId="77777777" w:rsidR="007B4E7A" w:rsidRDefault="00000000">
      <w:pPr>
        <w:spacing w:line="460" w:lineRule="exact"/>
        <w:ind w:firstLineChars="200" w:firstLine="480"/>
        <w:rPr>
          <w:rFonts w:ascii="宋体" w:hAnsi="宋体"/>
          <w:sz w:val="24"/>
        </w:rPr>
      </w:pPr>
      <w:r>
        <w:rPr>
          <w:rFonts w:ascii="宋体" w:hAnsi="宋体" w:hint="eastAsia"/>
          <w:sz w:val="24"/>
        </w:rPr>
        <w:t>26.3中标（入围）人应保证在本项目中使用的任何产品和服务（包括部分使用），不会产生因第三方提出侵犯其专利权、商标权或其它知识产权而引起的法律和经济纠纷，如因专利权、商标权或其它知识产权侵权而引起法律和经济纠纷，由中标（入围）人承担所有相关责任。比选人享有本项目实施过程中产生的知识成果及知识产权。</w:t>
      </w:r>
    </w:p>
    <w:p w14:paraId="3C770E5E" w14:textId="77777777" w:rsidR="007B4E7A" w:rsidRDefault="00000000">
      <w:pPr>
        <w:pStyle w:val="2"/>
        <w:spacing w:line="400" w:lineRule="exact"/>
        <w:ind w:firstLineChars="200" w:firstLine="482"/>
        <w:rPr>
          <w:rFonts w:asciiTheme="minorEastAsia" w:eastAsiaTheme="minorEastAsia" w:hAnsiTheme="minorEastAsia"/>
          <w:sz w:val="24"/>
          <w:szCs w:val="24"/>
        </w:rPr>
      </w:pPr>
      <w:bookmarkStart w:id="155" w:name="_Toc217446066"/>
      <w:bookmarkStart w:id="156" w:name="_Toc29256"/>
      <w:bookmarkStart w:id="157" w:name="_Toc68870552"/>
      <w:bookmarkStart w:id="158" w:name="_Toc485047078"/>
      <w:bookmarkStart w:id="159" w:name="_Toc487104491"/>
      <w:bookmarkStart w:id="160" w:name="_Toc92445074"/>
      <w:bookmarkStart w:id="161" w:name="_Toc96606376"/>
      <w:bookmarkStart w:id="162" w:name="_Toc14403"/>
      <w:bookmarkStart w:id="163" w:name="_Toc487104628"/>
      <w:bookmarkStart w:id="164" w:name="_Toc24108"/>
      <w:bookmarkStart w:id="165" w:name="_Toc18803"/>
      <w:bookmarkStart w:id="166" w:name="_Toc485047559"/>
      <w:bookmarkStart w:id="167" w:name="_Toc485047400"/>
      <w:r>
        <w:rPr>
          <w:rFonts w:asciiTheme="minorEastAsia" w:eastAsiaTheme="minorEastAsia" w:hAnsiTheme="minorEastAsia" w:hint="eastAsia"/>
          <w:sz w:val="24"/>
          <w:szCs w:val="24"/>
        </w:rPr>
        <w:t>27</w:t>
      </w:r>
      <w:bookmarkEnd w:id="155"/>
      <w:r>
        <w:rPr>
          <w:rFonts w:asciiTheme="minorEastAsia" w:eastAsiaTheme="minorEastAsia" w:hAnsiTheme="minorEastAsia" w:hint="eastAsia"/>
          <w:sz w:val="24"/>
          <w:szCs w:val="24"/>
        </w:rPr>
        <w:t>.补充合同</w:t>
      </w:r>
      <w:bookmarkEnd w:id="156"/>
      <w:bookmarkEnd w:id="157"/>
      <w:bookmarkEnd w:id="158"/>
      <w:bookmarkEnd w:id="159"/>
      <w:bookmarkEnd w:id="160"/>
      <w:bookmarkEnd w:id="161"/>
      <w:bookmarkEnd w:id="162"/>
      <w:bookmarkEnd w:id="163"/>
      <w:bookmarkEnd w:id="164"/>
      <w:bookmarkEnd w:id="165"/>
      <w:bookmarkEnd w:id="166"/>
      <w:bookmarkEnd w:id="167"/>
    </w:p>
    <w:p w14:paraId="3E6EF97A"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本项目不存在补充合同。 </w:t>
      </w:r>
    </w:p>
    <w:p w14:paraId="4265822E" w14:textId="77777777" w:rsidR="007B4E7A" w:rsidRDefault="00000000">
      <w:pPr>
        <w:pStyle w:val="3"/>
        <w:spacing w:line="400" w:lineRule="exact"/>
        <w:ind w:firstLineChars="200" w:firstLine="482"/>
        <w:rPr>
          <w:rFonts w:asciiTheme="minorEastAsia" w:eastAsiaTheme="minorEastAsia" w:hAnsiTheme="minorEastAsia"/>
          <w:b w:val="0"/>
          <w:sz w:val="24"/>
          <w:szCs w:val="24"/>
        </w:rPr>
      </w:pPr>
      <w:bookmarkStart w:id="168" w:name="_Toc217446068"/>
      <w:bookmarkStart w:id="169" w:name="_Toc308164812"/>
      <w:bookmarkStart w:id="170" w:name="_Toc485047079"/>
      <w:r>
        <w:rPr>
          <w:rFonts w:asciiTheme="minorEastAsia" w:eastAsiaTheme="minorEastAsia" w:hAnsiTheme="minorEastAsia" w:hint="eastAsia"/>
          <w:sz w:val="24"/>
          <w:szCs w:val="24"/>
        </w:rPr>
        <w:t>28</w:t>
      </w:r>
      <w:r>
        <w:rPr>
          <w:rFonts w:asciiTheme="minorEastAsia" w:eastAsiaTheme="minorEastAsia" w:hAnsiTheme="minorEastAsia" w:hint="eastAsia"/>
          <w:b w:val="0"/>
          <w:sz w:val="24"/>
          <w:szCs w:val="24"/>
        </w:rPr>
        <w:t>.</w:t>
      </w:r>
      <w:r>
        <w:rPr>
          <w:rFonts w:asciiTheme="minorEastAsia" w:eastAsiaTheme="minorEastAsia" w:hAnsiTheme="minorEastAsia" w:hint="eastAsia"/>
          <w:sz w:val="24"/>
          <w:szCs w:val="24"/>
        </w:rPr>
        <w:t>履约保证金</w:t>
      </w:r>
      <w:bookmarkEnd w:id="168"/>
      <w:bookmarkEnd w:id="169"/>
      <w:bookmarkEnd w:id="170"/>
    </w:p>
    <w:p w14:paraId="4B3FF5C7" w14:textId="77777777" w:rsidR="007B4E7A" w:rsidRDefault="00000000">
      <w:pPr>
        <w:spacing w:line="400" w:lineRule="exact"/>
        <w:ind w:firstLineChars="200" w:firstLine="480"/>
        <w:rPr>
          <w:rFonts w:asciiTheme="minorEastAsia" w:eastAsiaTheme="minorEastAsia" w:hAnsiTheme="minorEastAsia"/>
          <w:sz w:val="24"/>
        </w:rPr>
      </w:pPr>
      <w:bookmarkStart w:id="171" w:name="_Toc485047082"/>
      <w:bookmarkStart w:id="172" w:name="_Toc217446069"/>
      <w:bookmarkStart w:id="173" w:name="_Toc308164813"/>
      <w:r>
        <w:rPr>
          <w:rFonts w:asciiTheme="minorEastAsia" w:eastAsiaTheme="minorEastAsia" w:hAnsiTheme="minorEastAsia" w:hint="eastAsia"/>
          <w:sz w:val="24"/>
        </w:rPr>
        <w:t>本项目不收取履约保证金。</w:t>
      </w:r>
    </w:p>
    <w:p w14:paraId="6FC4AFAD" w14:textId="77777777" w:rsidR="007B4E7A" w:rsidRDefault="00000000">
      <w:pPr>
        <w:pStyle w:val="3"/>
        <w:spacing w:line="400" w:lineRule="exact"/>
        <w:ind w:firstLineChars="200" w:firstLine="482"/>
        <w:rPr>
          <w:rFonts w:asciiTheme="minorEastAsia" w:eastAsiaTheme="minorEastAsia" w:hAnsiTheme="minorEastAsia"/>
          <w:b w:val="0"/>
          <w:sz w:val="24"/>
          <w:szCs w:val="24"/>
        </w:rPr>
      </w:pPr>
      <w:r>
        <w:rPr>
          <w:rFonts w:asciiTheme="minorEastAsia" w:eastAsiaTheme="minorEastAsia" w:hAnsiTheme="minorEastAsia" w:hint="eastAsia"/>
          <w:sz w:val="24"/>
          <w:szCs w:val="24"/>
        </w:rPr>
        <w:t>29.履行合同</w:t>
      </w:r>
      <w:bookmarkEnd w:id="171"/>
      <w:bookmarkEnd w:id="172"/>
      <w:bookmarkEnd w:id="173"/>
    </w:p>
    <w:p w14:paraId="67947EA0"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29.1 入围人在入围通知书发出之日起，即具备参加比选人后期对应包件采购活动的资格。后续子项采购时，比选人在该类别的库内所有供应商进行比选，并根据评审结果确定成交供应商。经后期包件采购程序后，如入围人成交，则可与比选人签订具体子项的采购合同。入围人与比选人签订合同后，合同双方应严格执行合同条款，履行合同规定的义务，保证合同的顺利履行。</w:t>
      </w:r>
    </w:p>
    <w:p w14:paraId="46CAA6DA"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29.2 在合同履行过程中，如发生合同纠纷，合同双方</w:t>
      </w:r>
      <w:r>
        <w:rPr>
          <w:rFonts w:ascii="宋体" w:hAnsi="宋体" w:cs="宋体" w:hint="eastAsia"/>
          <w:kern w:val="1"/>
          <w:sz w:val="24"/>
        </w:rPr>
        <w:t>应协商、调解解决。协商、调解不成的依法向甲方所在地有管辖权的人民法院起诉</w:t>
      </w:r>
    </w:p>
    <w:p w14:paraId="676FD428" w14:textId="77777777" w:rsidR="007B4E7A" w:rsidRDefault="00000000">
      <w:pPr>
        <w:pStyle w:val="3"/>
        <w:spacing w:line="400" w:lineRule="exact"/>
        <w:ind w:firstLineChars="200" w:firstLine="482"/>
        <w:rPr>
          <w:rFonts w:asciiTheme="minorEastAsia" w:eastAsiaTheme="minorEastAsia" w:hAnsiTheme="minorEastAsia"/>
          <w:b w:val="0"/>
          <w:sz w:val="24"/>
          <w:szCs w:val="24"/>
        </w:rPr>
      </w:pPr>
      <w:bookmarkStart w:id="174" w:name="_Toc217446070"/>
      <w:bookmarkStart w:id="175" w:name="_Toc308164814"/>
      <w:bookmarkStart w:id="176" w:name="_Toc485047083"/>
      <w:r>
        <w:rPr>
          <w:rFonts w:asciiTheme="minorEastAsia" w:eastAsiaTheme="minorEastAsia" w:hAnsiTheme="minorEastAsia" w:hint="eastAsia"/>
          <w:sz w:val="24"/>
          <w:szCs w:val="24"/>
        </w:rPr>
        <w:t>30.验收</w:t>
      </w:r>
      <w:bookmarkEnd w:id="174"/>
      <w:bookmarkEnd w:id="175"/>
      <w:bookmarkEnd w:id="176"/>
    </w:p>
    <w:p w14:paraId="482AF000"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本项目比选人将严格按照合同约定进行验收。</w:t>
      </w:r>
    </w:p>
    <w:p w14:paraId="3246184D" w14:textId="77777777" w:rsidR="007B4E7A" w:rsidRDefault="00000000">
      <w:pPr>
        <w:pStyle w:val="3"/>
        <w:spacing w:line="400" w:lineRule="exact"/>
        <w:ind w:firstLineChars="200" w:firstLine="482"/>
        <w:rPr>
          <w:rFonts w:asciiTheme="minorEastAsia" w:eastAsiaTheme="minorEastAsia" w:hAnsiTheme="minorEastAsia"/>
          <w:sz w:val="24"/>
          <w:szCs w:val="24"/>
        </w:rPr>
      </w:pPr>
      <w:bookmarkStart w:id="177" w:name="_Toc217446077"/>
      <w:bookmarkStart w:id="178" w:name="_Toc308164818"/>
      <w:bookmarkStart w:id="179" w:name="_Toc485047084"/>
      <w:bookmarkStart w:id="180" w:name="_Toc217446071"/>
      <w:r>
        <w:rPr>
          <w:rFonts w:asciiTheme="minorEastAsia" w:eastAsiaTheme="minorEastAsia" w:hAnsiTheme="minorEastAsia" w:hint="eastAsia"/>
          <w:sz w:val="24"/>
          <w:szCs w:val="24"/>
        </w:rPr>
        <w:t>31.资金支付</w:t>
      </w:r>
      <w:bookmarkEnd w:id="177"/>
      <w:bookmarkEnd w:id="178"/>
      <w:bookmarkEnd w:id="179"/>
    </w:p>
    <w:p w14:paraId="461F15D1"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比选人将按照后续子项采购合同规定，及时向中标（入围）比选申请人支付采购资金。</w:t>
      </w:r>
    </w:p>
    <w:p w14:paraId="3194D695" w14:textId="77777777" w:rsidR="007B4E7A" w:rsidRDefault="00000000">
      <w:pPr>
        <w:pStyle w:val="2"/>
        <w:spacing w:line="400" w:lineRule="exact"/>
        <w:jc w:val="center"/>
        <w:rPr>
          <w:rFonts w:asciiTheme="minorEastAsia" w:eastAsiaTheme="minorEastAsia" w:hAnsiTheme="minorEastAsia"/>
          <w:szCs w:val="28"/>
        </w:rPr>
      </w:pPr>
      <w:bookmarkStart w:id="181" w:name="_Toc217446074"/>
      <w:bookmarkStart w:id="182" w:name="_Toc92445075"/>
      <w:bookmarkStart w:id="183" w:name="_Toc96606377"/>
      <w:bookmarkStart w:id="184" w:name="_Toc308164815"/>
      <w:bookmarkStart w:id="185" w:name="_Toc485047085"/>
      <w:bookmarkStart w:id="186" w:name="_Toc183682380"/>
      <w:bookmarkStart w:id="187" w:name="_Toc183582243"/>
      <w:bookmarkEnd w:id="150"/>
      <w:bookmarkEnd w:id="151"/>
      <w:bookmarkEnd w:id="180"/>
      <w:r>
        <w:rPr>
          <w:rFonts w:asciiTheme="minorEastAsia" w:eastAsiaTheme="minorEastAsia" w:hAnsiTheme="minorEastAsia" w:hint="eastAsia"/>
          <w:szCs w:val="28"/>
        </w:rPr>
        <w:lastRenderedPageBreak/>
        <w:t>七、比选纪律要求</w:t>
      </w:r>
      <w:bookmarkEnd w:id="181"/>
      <w:bookmarkEnd w:id="182"/>
      <w:bookmarkEnd w:id="183"/>
      <w:bookmarkEnd w:id="184"/>
      <w:bookmarkEnd w:id="185"/>
    </w:p>
    <w:p w14:paraId="35F8DBEF" w14:textId="77777777" w:rsidR="007B4E7A" w:rsidRDefault="00000000">
      <w:pPr>
        <w:pStyle w:val="3"/>
        <w:spacing w:line="400" w:lineRule="exact"/>
        <w:ind w:firstLineChars="200" w:firstLine="482"/>
        <w:rPr>
          <w:rFonts w:asciiTheme="minorEastAsia" w:eastAsiaTheme="minorEastAsia" w:hAnsiTheme="minorEastAsia"/>
          <w:bCs w:val="0"/>
          <w:sz w:val="24"/>
          <w:szCs w:val="24"/>
        </w:rPr>
      </w:pPr>
      <w:bookmarkStart w:id="188" w:name="_Toc217446075"/>
      <w:bookmarkStart w:id="189" w:name="_Toc485047086"/>
      <w:bookmarkStart w:id="190" w:name="_Toc308164816"/>
      <w:r>
        <w:rPr>
          <w:rFonts w:asciiTheme="minorEastAsia" w:eastAsiaTheme="minorEastAsia" w:hAnsiTheme="minorEastAsia" w:hint="eastAsia"/>
          <w:sz w:val="24"/>
          <w:szCs w:val="24"/>
        </w:rPr>
        <w:t>32.</w:t>
      </w:r>
      <w:r>
        <w:rPr>
          <w:rFonts w:asciiTheme="minorEastAsia" w:eastAsiaTheme="minorEastAsia" w:hAnsiTheme="minorEastAsia" w:hint="eastAsia"/>
          <w:bCs w:val="0"/>
          <w:sz w:val="24"/>
          <w:szCs w:val="24"/>
        </w:rPr>
        <w:t>比选申请人不得具有的情形</w:t>
      </w:r>
      <w:bookmarkEnd w:id="188"/>
      <w:bookmarkEnd w:id="189"/>
      <w:bookmarkEnd w:id="190"/>
    </w:p>
    <w:p w14:paraId="271A3671" w14:textId="77777777" w:rsidR="007B4E7A" w:rsidRDefault="00000000">
      <w:pPr>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比选申请人参加本项目比选不得有下列情形：</w:t>
      </w:r>
    </w:p>
    <w:p w14:paraId="33A765FE" w14:textId="77777777" w:rsidR="007B4E7A" w:rsidRDefault="00000000">
      <w:pPr>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（1）提供虚假材料谋取中标（入围）；</w:t>
      </w:r>
    </w:p>
    <w:p w14:paraId="38008C0D" w14:textId="77777777" w:rsidR="007B4E7A" w:rsidRDefault="00000000">
      <w:pPr>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（2）采取不正当手段诋毁、排挤其他比选申请人；</w:t>
      </w:r>
    </w:p>
    <w:p w14:paraId="0809B335"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（3）与比选单位、其他比选申请人恶意串通；</w:t>
      </w:r>
    </w:p>
    <w:p w14:paraId="772C9B9E" w14:textId="77777777" w:rsidR="007B4E7A" w:rsidRDefault="00000000">
      <w:pPr>
        <w:spacing w:line="400" w:lineRule="exact"/>
        <w:ind w:leftChars="233" w:left="489"/>
        <w:rPr>
          <w:rFonts w:asciiTheme="minorEastAsia" w:eastAsiaTheme="minorEastAsia" w:hAnsiTheme="minorEastAsia"/>
          <w:sz w:val="24"/>
        </w:rPr>
      </w:pPr>
      <w:r>
        <w:rPr>
          <w:rFonts w:asciiTheme="minorEastAsia" w:eastAsiaTheme="minorEastAsia" w:hAnsiTheme="minorEastAsia" w:hint="eastAsia"/>
          <w:sz w:val="24"/>
        </w:rPr>
        <w:t>（4）向比选单位、评审小组成员行贿或者提供其他不正当利益；</w:t>
      </w:r>
    </w:p>
    <w:p w14:paraId="055AF26A" w14:textId="77777777" w:rsidR="007B4E7A" w:rsidRDefault="00000000">
      <w:pPr>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（5）在比选过程中与比选人进行协商谈判；</w:t>
      </w:r>
    </w:p>
    <w:p w14:paraId="0D128349" w14:textId="77777777" w:rsidR="007B4E7A" w:rsidRDefault="00000000">
      <w:pPr>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（6）中标（入围）或者成交后无正当理由拒不与比选人签订采购合同；</w:t>
      </w:r>
    </w:p>
    <w:p w14:paraId="1A433288"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（7）未按照比选文件确定的事项签订采购合同；</w:t>
      </w:r>
    </w:p>
    <w:p w14:paraId="1EF648ED"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（8）将采购合同转包或者违规分包；</w:t>
      </w:r>
    </w:p>
    <w:p w14:paraId="69586471"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（9）提供假冒伪劣产品；</w:t>
      </w:r>
    </w:p>
    <w:p w14:paraId="7F1233AA"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（10）擅自变更、中止或者终止采购合同；</w:t>
      </w:r>
    </w:p>
    <w:p w14:paraId="7855012F" w14:textId="77777777" w:rsidR="007B4E7A" w:rsidRDefault="00000000">
      <w:pPr>
        <w:spacing w:line="40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（11）拒绝有关部门的监督检查或者向监督检查部门提供虚假情况；</w:t>
      </w:r>
    </w:p>
    <w:p w14:paraId="701B4ECC"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（12）法律法规规定的其他情形。</w:t>
      </w:r>
    </w:p>
    <w:p w14:paraId="62AAE982" w14:textId="77777777" w:rsidR="007B4E7A" w:rsidRDefault="0000000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比选申请人有上述情形的，按照规定追究法律责任，具备（1）-（10）条情形之一的，同时将取消中标（入围）资格或者认定中标（入围）无效。</w:t>
      </w:r>
    </w:p>
    <w:p w14:paraId="51CD14BD" w14:textId="77777777" w:rsidR="007B4E7A" w:rsidRDefault="00000000">
      <w:pPr>
        <w:pStyle w:val="2"/>
        <w:spacing w:line="400" w:lineRule="exact"/>
        <w:jc w:val="center"/>
        <w:rPr>
          <w:rFonts w:asciiTheme="minorEastAsia" w:eastAsiaTheme="minorEastAsia" w:hAnsiTheme="minorEastAsia"/>
          <w:bCs w:val="0"/>
          <w:szCs w:val="28"/>
        </w:rPr>
      </w:pPr>
      <w:bookmarkStart w:id="191" w:name="_Toc92445076"/>
      <w:bookmarkStart w:id="192" w:name="_Toc96606378"/>
      <w:bookmarkStart w:id="193" w:name="_Toc485047089"/>
      <w:bookmarkEnd w:id="186"/>
      <w:bookmarkEnd w:id="187"/>
      <w:r>
        <w:rPr>
          <w:rFonts w:asciiTheme="minorEastAsia" w:eastAsiaTheme="minorEastAsia" w:hAnsiTheme="minorEastAsia" w:hint="eastAsia"/>
          <w:bCs w:val="0"/>
          <w:szCs w:val="28"/>
        </w:rPr>
        <w:t>八、其他</w:t>
      </w:r>
      <w:bookmarkEnd w:id="191"/>
      <w:bookmarkEnd w:id="192"/>
      <w:bookmarkEnd w:id="193"/>
    </w:p>
    <w:p w14:paraId="43A181CF" w14:textId="77777777" w:rsidR="007B4E7A" w:rsidRDefault="00000000">
      <w:pPr>
        <w:spacing w:line="400" w:lineRule="exact"/>
        <w:ind w:firstLineChars="192" w:firstLine="463"/>
        <w:rPr>
          <w:rFonts w:asciiTheme="minorEastAsia" w:eastAsiaTheme="minorEastAsia" w:hAnsiTheme="minorEastAsia"/>
          <w:sz w:val="24"/>
        </w:rPr>
      </w:pPr>
      <w:bookmarkStart w:id="194" w:name="_Toc485047090"/>
      <w:r>
        <w:rPr>
          <w:rFonts w:asciiTheme="minorEastAsia" w:eastAsiaTheme="minorEastAsia" w:hAnsiTheme="minorEastAsia" w:hint="eastAsia"/>
          <w:b/>
          <w:bCs/>
          <w:sz w:val="24"/>
        </w:rPr>
        <w:t>33.</w:t>
      </w:r>
      <w:r>
        <w:rPr>
          <w:rFonts w:asciiTheme="minorEastAsia" w:eastAsiaTheme="minorEastAsia" w:hAnsiTheme="minorEastAsia" w:hint="eastAsia"/>
          <w:sz w:val="24"/>
        </w:rPr>
        <w:t>本比选文件中所引相关法律制度规定，在采购活动过程中有变化的，按照变化后的相关法律制度规定执行。本章和第五章中“1.总则、2.评审方法、3.评审程序”规定的内容条款，在本项目申请截止时间届满后，因相关法律制度规定的更新导致上述内容与更新后的相关法律制度规定相冲突的，按照更新后的相关法律制度规定执行，本比选文件不再做调整。本比选文件未明确约定，但是国家、行业有相关强制性规定的，从其规定</w:t>
      </w:r>
      <w:bookmarkEnd w:id="194"/>
      <w:r>
        <w:rPr>
          <w:rFonts w:asciiTheme="minorEastAsia" w:eastAsiaTheme="minorEastAsia" w:hAnsiTheme="minorEastAsia" w:hint="eastAsia"/>
          <w:sz w:val="24"/>
        </w:rPr>
        <w:t xml:space="preserve">。 </w:t>
      </w:r>
    </w:p>
    <w:p w14:paraId="25FDB24D" w14:textId="77777777" w:rsidR="007B4E7A" w:rsidRDefault="00000000">
      <w:pPr>
        <w:spacing w:line="400" w:lineRule="exact"/>
        <w:ind w:firstLineChars="192" w:firstLine="463"/>
        <w:rPr>
          <w:rFonts w:asciiTheme="minorEastAsia" w:eastAsiaTheme="minorEastAsia" w:hAnsiTheme="minorEastAsia"/>
          <w:sz w:val="24"/>
        </w:rPr>
      </w:pPr>
      <w:bookmarkStart w:id="195" w:name="_Toc217446083"/>
      <w:r>
        <w:rPr>
          <w:rFonts w:asciiTheme="minorEastAsia" w:eastAsiaTheme="minorEastAsia" w:hAnsiTheme="minorEastAsia" w:hint="eastAsia"/>
          <w:b/>
          <w:bCs/>
          <w:sz w:val="24"/>
        </w:rPr>
        <w:t>34.</w:t>
      </w:r>
      <w:r>
        <w:rPr>
          <w:rFonts w:asciiTheme="minorEastAsia" w:eastAsiaTheme="minorEastAsia" w:hAnsiTheme="minorEastAsia" w:hint="eastAsia"/>
          <w:sz w:val="24"/>
        </w:rPr>
        <w:t>本比选文件由比选人负责解释。</w:t>
      </w:r>
    </w:p>
    <w:p w14:paraId="10ADEE1F" w14:textId="77777777" w:rsidR="007B4E7A" w:rsidRDefault="007B4E7A">
      <w:pPr>
        <w:widowControl/>
        <w:spacing w:line="360" w:lineRule="atLeast"/>
        <w:ind w:firstLineChars="200" w:firstLine="480"/>
        <w:jc w:val="left"/>
        <w:rPr>
          <w:rFonts w:asciiTheme="minorEastAsia" w:eastAsiaTheme="minorEastAsia" w:hAnsiTheme="minorEastAsia"/>
          <w:sz w:val="24"/>
        </w:rPr>
      </w:pPr>
    </w:p>
    <w:p w14:paraId="7B94CCF0" w14:textId="77777777" w:rsidR="007B4E7A" w:rsidRDefault="007B4E7A">
      <w:pPr>
        <w:widowControl/>
        <w:spacing w:line="360" w:lineRule="atLeast"/>
        <w:jc w:val="left"/>
        <w:rPr>
          <w:rFonts w:asciiTheme="minorEastAsia" w:eastAsiaTheme="minorEastAsia" w:hAnsiTheme="minorEastAsia"/>
          <w:b/>
          <w:sz w:val="24"/>
        </w:rPr>
      </w:pPr>
    </w:p>
    <w:p w14:paraId="1686FD70" w14:textId="77777777" w:rsidR="007B4E7A" w:rsidRDefault="007B4E7A">
      <w:pPr>
        <w:widowControl/>
        <w:spacing w:line="360" w:lineRule="atLeast"/>
        <w:jc w:val="left"/>
        <w:rPr>
          <w:rFonts w:asciiTheme="minorEastAsia" w:eastAsiaTheme="minorEastAsia" w:hAnsiTheme="minorEastAsia"/>
          <w:b/>
          <w:sz w:val="24"/>
        </w:rPr>
      </w:pPr>
    </w:p>
    <w:p w14:paraId="53B57B0B" w14:textId="77777777" w:rsidR="007B4E7A" w:rsidRDefault="00000000">
      <w:pPr>
        <w:rPr>
          <w:rFonts w:asciiTheme="minorEastAsia" w:eastAsiaTheme="minorEastAsia" w:hAnsiTheme="minorEastAsia"/>
          <w:b/>
          <w:bCs/>
          <w:sz w:val="36"/>
          <w:szCs w:val="36"/>
        </w:rPr>
      </w:pPr>
      <w:bookmarkStart w:id="196" w:name="_Toc96606379"/>
      <w:bookmarkStart w:id="197" w:name="_Toc485047091"/>
      <w:r>
        <w:rPr>
          <w:rFonts w:asciiTheme="minorEastAsia" w:eastAsiaTheme="minorEastAsia" w:hAnsiTheme="minorEastAsia" w:hint="eastAsia"/>
          <w:b/>
          <w:bCs/>
          <w:sz w:val="36"/>
          <w:szCs w:val="36"/>
        </w:rPr>
        <w:br w:type="page"/>
      </w:r>
    </w:p>
    <w:p w14:paraId="743E282A" w14:textId="77777777" w:rsidR="007B4E7A" w:rsidRDefault="00000000">
      <w:pPr>
        <w:widowControl/>
        <w:spacing w:line="360" w:lineRule="atLeast"/>
        <w:jc w:val="center"/>
        <w:outlineLvl w:val="0"/>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第三章 比选申请文件格式</w:t>
      </w:r>
      <w:bookmarkStart w:id="198" w:name="_Toc308164821"/>
      <w:bookmarkStart w:id="199" w:name="_Toc217446082"/>
      <w:bookmarkEnd w:id="196"/>
      <w:bookmarkEnd w:id="197"/>
    </w:p>
    <w:p w14:paraId="0F97C4ED" w14:textId="77777777" w:rsidR="007B4E7A" w:rsidRDefault="007B4E7A">
      <w:pPr>
        <w:widowControl/>
        <w:spacing w:line="360" w:lineRule="atLeast"/>
        <w:jc w:val="center"/>
        <w:rPr>
          <w:rFonts w:asciiTheme="minorEastAsia" w:eastAsiaTheme="minorEastAsia" w:hAnsiTheme="minorEastAsia"/>
          <w:b/>
          <w:sz w:val="24"/>
        </w:rPr>
      </w:pPr>
    </w:p>
    <w:p w14:paraId="4C6A80B4" w14:textId="77777777" w:rsidR="007B4E7A" w:rsidRDefault="00000000">
      <w:pPr>
        <w:widowControl/>
        <w:spacing w:line="360" w:lineRule="auto"/>
        <w:ind w:firstLineChars="196" w:firstLine="470"/>
        <w:rPr>
          <w:rFonts w:asciiTheme="minorEastAsia" w:eastAsiaTheme="minorEastAsia" w:hAnsiTheme="minorEastAsia"/>
          <w:sz w:val="24"/>
        </w:rPr>
      </w:pPr>
      <w:bookmarkStart w:id="200" w:name="_Toc485047092"/>
      <w:r>
        <w:rPr>
          <w:rFonts w:asciiTheme="minorEastAsia" w:eastAsiaTheme="minorEastAsia" w:hAnsiTheme="minorEastAsia" w:hint="eastAsia"/>
          <w:sz w:val="24"/>
        </w:rPr>
        <w:t>一、本章所制比选申请文件格式，除格式中明确将该格式作为实质性要求的，一律不具有强制性。</w:t>
      </w:r>
      <w:bookmarkEnd w:id="200"/>
    </w:p>
    <w:p w14:paraId="2CD8539B" w14:textId="77777777" w:rsidR="007B4E7A" w:rsidRDefault="00000000">
      <w:pPr>
        <w:widowControl/>
        <w:spacing w:line="360" w:lineRule="auto"/>
        <w:ind w:firstLineChars="196" w:firstLine="470"/>
        <w:rPr>
          <w:rFonts w:asciiTheme="minorEastAsia" w:eastAsiaTheme="minorEastAsia" w:hAnsiTheme="minorEastAsia"/>
          <w:sz w:val="24"/>
        </w:rPr>
      </w:pPr>
      <w:bookmarkStart w:id="201" w:name="_Toc485047093"/>
      <w:r>
        <w:rPr>
          <w:rFonts w:asciiTheme="minorEastAsia" w:eastAsiaTheme="minorEastAsia" w:hAnsiTheme="minorEastAsia" w:hint="eastAsia"/>
          <w:sz w:val="24"/>
        </w:rPr>
        <w:t>二、本章所制比选申请文件格式有关表格中的备注栏，由比选申请人根据自身比选申请情况作解释性说明，不作为必填项。</w:t>
      </w:r>
      <w:bookmarkEnd w:id="201"/>
    </w:p>
    <w:p w14:paraId="020C2F77" w14:textId="77777777" w:rsidR="007B4E7A" w:rsidRDefault="00000000">
      <w:pPr>
        <w:widowControl/>
        <w:spacing w:line="360" w:lineRule="auto"/>
        <w:ind w:firstLineChars="196" w:firstLine="470"/>
        <w:rPr>
          <w:rFonts w:asciiTheme="minorEastAsia" w:eastAsiaTheme="minorEastAsia" w:hAnsiTheme="minorEastAsia"/>
          <w:sz w:val="24"/>
        </w:rPr>
      </w:pPr>
      <w:bookmarkStart w:id="202" w:name="_Toc485047094"/>
      <w:r>
        <w:rPr>
          <w:rFonts w:asciiTheme="minorEastAsia" w:eastAsiaTheme="minorEastAsia" w:hAnsiTheme="minorEastAsia" w:hint="eastAsia"/>
          <w:sz w:val="24"/>
        </w:rPr>
        <w:t>三、本章所制比选申请文件格式中需要填写的相关内容事项，可能会与本比选项目无关，在不改变比选申请文件原义、不影响本项目采购需求的情况下，比选申请人可以不予填写。</w:t>
      </w:r>
      <w:bookmarkEnd w:id="202"/>
    </w:p>
    <w:p w14:paraId="288586A7" w14:textId="77777777" w:rsidR="007B4E7A" w:rsidRDefault="007B4E7A">
      <w:pPr>
        <w:widowControl/>
        <w:spacing w:line="360" w:lineRule="atLeast"/>
        <w:ind w:firstLineChars="196" w:firstLine="470"/>
        <w:rPr>
          <w:rFonts w:asciiTheme="minorEastAsia" w:eastAsiaTheme="minorEastAsia" w:hAnsiTheme="minorEastAsia"/>
          <w:sz w:val="24"/>
        </w:rPr>
      </w:pPr>
    </w:p>
    <w:p w14:paraId="258B84C5" w14:textId="77777777" w:rsidR="007B4E7A" w:rsidRDefault="007B4E7A">
      <w:pPr>
        <w:widowControl/>
        <w:spacing w:line="360" w:lineRule="atLeast"/>
        <w:ind w:firstLineChars="196" w:firstLine="470"/>
        <w:rPr>
          <w:rFonts w:asciiTheme="minorEastAsia" w:eastAsiaTheme="minorEastAsia" w:hAnsiTheme="minorEastAsia"/>
          <w:sz w:val="24"/>
        </w:rPr>
      </w:pPr>
    </w:p>
    <w:p w14:paraId="74714AB6" w14:textId="77777777" w:rsidR="007B4E7A" w:rsidRDefault="007B4E7A">
      <w:pPr>
        <w:widowControl/>
        <w:spacing w:line="360" w:lineRule="atLeast"/>
        <w:ind w:firstLineChars="196" w:firstLine="470"/>
        <w:rPr>
          <w:rFonts w:asciiTheme="minorEastAsia" w:eastAsiaTheme="minorEastAsia" w:hAnsiTheme="minorEastAsia"/>
          <w:sz w:val="24"/>
        </w:rPr>
      </w:pPr>
    </w:p>
    <w:p w14:paraId="394C1D75" w14:textId="77777777" w:rsidR="007B4E7A" w:rsidRDefault="007B4E7A">
      <w:pPr>
        <w:widowControl/>
        <w:spacing w:line="360" w:lineRule="atLeast"/>
        <w:ind w:firstLineChars="196" w:firstLine="470"/>
        <w:rPr>
          <w:rFonts w:asciiTheme="minorEastAsia" w:eastAsiaTheme="minorEastAsia" w:hAnsiTheme="minorEastAsia"/>
          <w:sz w:val="24"/>
        </w:rPr>
      </w:pPr>
    </w:p>
    <w:p w14:paraId="3812D65D" w14:textId="77777777" w:rsidR="007B4E7A" w:rsidRDefault="007B4E7A">
      <w:pPr>
        <w:widowControl/>
        <w:spacing w:line="360" w:lineRule="atLeast"/>
        <w:ind w:firstLineChars="196" w:firstLine="470"/>
        <w:rPr>
          <w:rFonts w:asciiTheme="minorEastAsia" w:eastAsiaTheme="minorEastAsia" w:hAnsiTheme="minorEastAsia"/>
          <w:sz w:val="24"/>
        </w:rPr>
      </w:pPr>
    </w:p>
    <w:p w14:paraId="45B684DA" w14:textId="77777777" w:rsidR="007B4E7A" w:rsidRDefault="007B4E7A">
      <w:pPr>
        <w:widowControl/>
        <w:spacing w:line="360" w:lineRule="atLeast"/>
        <w:ind w:firstLineChars="196" w:firstLine="470"/>
        <w:rPr>
          <w:rFonts w:asciiTheme="minorEastAsia" w:eastAsiaTheme="minorEastAsia" w:hAnsiTheme="minorEastAsia"/>
          <w:sz w:val="24"/>
        </w:rPr>
      </w:pPr>
    </w:p>
    <w:p w14:paraId="06137B96" w14:textId="77777777" w:rsidR="007B4E7A" w:rsidRDefault="007B4E7A">
      <w:pPr>
        <w:widowControl/>
        <w:spacing w:line="360" w:lineRule="atLeast"/>
        <w:ind w:firstLineChars="196" w:firstLine="470"/>
        <w:rPr>
          <w:rFonts w:asciiTheme="minorEastAsia" w:eastAsiaTheme="minorEastAsia" w:hAnsiTheme="minorEastAsia"/>
          <w:sz w:val="24"/>
        </w:rPr>
      </w:pPr>
    </w:p>
    <w:p w14:paraId="3478DB8C" w14:textId="77777777" w:rsidR="007B4E7A" w:rsidRDefault="007B4E7A">
      <w:pPr>
        <w:widowControl/>
        <w:spacing w:line="360" w:lineRule="atLeast"/>
        <w:ind w:firstLineChars="196" w:firstLine="470"/>
        <w:rPr>
          <w:rFonts w:asciiTheme="minorEastAsia" w:eastAsiaTheme="minorEastAsia" w:hAnsiTheme="minorEastAsia"/>
          <w:sz w:val="24"/>
        </w:rPr>
      </w:pPr>
    </w:p>
    <w:p w14:paraId="1B8B4A3A" w14:textId="77777777" w:rsidR="007B4E7A" w:rsidRDefault="007B4E7A">
      <w:pPr>
        <w:widowControl/>
        <w:spacing w:line="360" w:lineRule="atLeast"/>
        <w:ind w:firstLineChars="196" w:firstLine="470"/>
        <w:rPr>
          <w:rFonts w:asciiTheme="minorEastAsia" w:eastAsiaTheme="minorEastAsia" w:hAnsiTheme="minorEastAsia"/>
          <w:sz w:val="24"/>
        </w:rPr>
      </w:pPr>
    </w:p>
    <w:p w14:paraId="49AB47AB" w14:textId="77777777" w:rsidR="007B4E7A" w:rsidRDefault="007B4E7A">
      <w:pPr>
        <w:widowControl/>
        <w:spacing w:line="360" w:lineRule="atLeast"/>
        <w:ind w:firstLineChars="196" w:firstLine="470"/>
        <w:rPr>
          <w:rFonts w:asciiTheme="minorEastAsia" w:eastAsiaTheme="minorEastAsia" w:hAnsiTheme="minorEastAsia"/>
          <w:sz w:val="24"/>
        </w:rPr>
      </w:pPr>
    </w:p>
    <w:p w14:paraId="4AE95897" w14:textId="77777777" w:rsidR="007B4E7A" w:rsidRDefault="007B4E7A">
      <w:pPr>
        <w:widowControl/>
        <w:spacing w:line="360" w:lineRule="atLeast"/>
        <w:ind w:firstLineChars="196" w:firstLine="470"/>
        <w:rPr>
          <w:rFonts w:asciiTheme="minorEastAsia" w:eastAsiaTheme="minorEastAsia" w:hAnsiTheme="minorEastAsia"/>
          <w:sz w:val="24"/>
        </w:rPr>
      </w:pPr>
    </w:p>
    <w:p w14:paraId="74F88127" w14:textId="77777777" w:rsidR="007B4E7A" w:rsidRDefault="007B4E7A">
      <w:pPr>
        <w:widowControl/>
        <w:spacing w:line="360" w:lineRule="atLeast"/>
        <w:ind w:firstLineChars="196" w:firstLine="470"/>
        <w:rPr>
          <w:rFonts w:asciiTheme="minorEastAsia" w:eastAsiaTheme="minorEastAsia" w:hAnsiTheme="minorEastAsia"/>
          <w:sz w:val="24"/>
        </w:rPr>
      </w:pPr>
    </w:p>
    <w:p w14:paraId="7C7FAF5F" w14:textId="77777777" w:rsidR="007B4E7A" w:rsidRDefault="007B4E7A">
      <w:pPr>
        <w:widowControl/>
        <w:spacing w:line="360" w:lineRule="atLeast"/>
        <w:ind w:firstLineChars="196" w:firstLine="470"/>
        <w:rPr>
          <w:rFonts w:asciiTheme="minorEastAsia" w:eastAsiaTheme="minorEastAsia" w:hAnsiTheme="minorEastAsia"/>
          <w:sz w:val="24"/>
        </w:rPr>
      </w:pPr>
    </w:p>
    <w:p w14:paraId="4977D99B" w14:textId="77777777" w:rsidR="007B4E7A" w:rsidRDefault="007B4E7A">
      <w:pPr>
        <w:widowControl/>
        <w:spacing w:line="360" w:lineRule="atLeast"/>
        <w:ind w:firstLineChars="196" w:firstLine="470"/>
        <w:rPr>
          <w:rFonts w:asciiTheme="minorEastAsia" w:eastAsiaTheme="minorEastAsia" w:hAnsiTheme="minorEastAsia"/>
          <w:sz w:val="24"/>
        </w:rPr>
      </w:pPr>
    </w:p>
    <w:p w14:paraId="15E3E029" w14:textId="77777777" w:rsidR="007B4E7A" w:rsidRDefault="007B4E7A">
      <w:pPr>
        <w:widowControl/>
        <w:spacing w:line="360" w:lineRule="atLeast"/>
        <w:ind w:firstLineChars="196" w:firstLine="470"/>
        <w:rPr>
          <w:rFonts w:asciiTheme="minorEastAsia" w:eastAsiaTheme="minorEastAsia" w:hAnsiTheme="minorEastAsia"/>
          <w:sz w:val="24"/>
        </w:rPr>
      </w:pPr>
    </w:p>
    <w:p w14:paraId="621B37FE" w14:textId="77777777" w:rsidR="007B4E7A" w:rsidRDefault="007B4E7A">
      <w:pPr>
        <w:widowControl/>
        <w:spacing w:line="360" w:lineRule="atLeast"/>
        <w:ind w:firstLineChars="196" w:firstLine="470"/>
        <w:rPr>
          <w:rFonts w:asciiTheme="minorEastAsia" w:eastAsiaTheme="minorEastAsia" w:hAnsiTheme="minorEastAsia"/>
          <w:sz w:val="24"/>
        </w:rPr>
      </w:pPr>
    </w:p>
    <w:p w14:paraId="494006D4" w14:textId="77777777" w:rsidR="007B4E7A" w:rsidRDefault="007B4E7A">
      <w:pPr>
        <w:widowControl/>
        <w:spacing w:line="360" w:lineRule="atLeast"/>
        <w:ind w:firstLineChars="196" w:firstLine="470"/>
        <w:rPr>
          <w:rFonts w:asciiTheme="minorEastAsia" w:eastAsiaTheme="minorEastAsia" w:hAnsiTheme="minorEastAsia"/>
          <w:sz w:val="24"/>
        </w:rPr>
      </w:pPr>
    </w:p>
    <w:p w14:paraId="3852E103" w14:textId="77777777" w:rsidR="007B4E7A" w:rsidRDefault="007B4E7A">
      <w:pPr>
        <w:widowControl/>
        <w:spacing w:line="360" w:lineRule="atLeast"/>
        <w:ind w:firstLineChars="196" w:firstLine="470"/>
        <w:rPr>
          <w:rFonts w:asciiTheme="minorEastAsia" w:eastAsiaTheme="minorEastAsia" w:hAnsiTheme="minorEastAsia"/>
          <w:sz w:val="24"/>
        </w:rPr>
      </w:pPr>
    </w:p>
    <w:p w14:paraId="5E8EFC71" w14:textId="77777777" w:rsidR="007B4E7A" w:rsidRDefault="007B4E7A">
      <w:pPr>
        <w:pStyle w:val="a3"/>
        <w:ind w:firstLine="480"/>
        <w:rPr>
          <w:rFonts w:asciiTheme="minorEastAsia" w:eastAsiaTheme="minorEastAsia" w:hAnsiTheme="minorEastAsia"/>
          <w:sz w:val="24"/>
        </w:rPr>
      </w:pPr>
    </w:p>
    <w:p w14:paraId="2E77586A" w14:textId="77777777" w:rsidR="007B4E7A" w:rsidRDefault="007B4E7A">
      <w:pPr>
        <w:pStyle w:val="a3"/>
        <w:ind w:firstLine="480"/>
        <w:rPr>
          <w:rFonts w:asciiTheme="minorEastAsia" w:eastAsiaTheme="minorEastAsia" w:hAnsiTheme="minorEastAsia"/>
          <w:sz w:val="24"/>
        </w:rPr>
      </w:pPr>
    </w:p>
    <w:p w14:paraId="33879A6C" w14:textId="77777777" w:rsidR="007B4E7A" w:rsidRDefault="007B4E7A">
      <w:pPr>
        <w:pStyle w:val="a3"/>
        <w:ind w:firstLine="480"/>
        <w:rPr>
          <w:rFonts w:asciiTheme="minorEastAsia" w:eastAsiaTheme="minorEastAsia" w:hAnsiTheme="minorEastAsia"/>
          <w:sz w:val="24"/>
        </w:rPr>
      </w:pPr>
    </w:p>
    <w:p w14:paraId="743BF8BF" w14:textId="77777777" w:rsidR="007B4E7A" w:rsidRDefault="007B4E7A">
      <w:pPr>
        <w:pStyle w:val="a3"/>
        <w:ind w:firstLine="480"/>
        <w:rPr>
          <w:rFonts w:asciiTheme="minorEastAsia" w:eastAsiaTheme="minorEastAsia" w:hAnsiTheme="minorEastAsia"/>
          <w:sz w:val="24"/>
        </w:rPr>
      </w:pPr>
    </w:p>
    <w:p w14:paraId="3BC2BD95" w14:textId="77777777" w:rsidR="007B4E7A" w:rsidRDefault="007B4E7A">
      <w:pPr>
        <w:pStyle w:val="a3"/>
        <w:ind w:firstLine="480"/>
        <w:rPr>
          <w:rFonts w:asciiTheme="minorEastAsia" w:eastAsiaTheme="minorEastAsia" w:hAnsiTheme="minorEastAsia"/>
          <w:sz w:val="24"/>
        </w:rPr>
      </w:pPr>
    </w:p>
    <w:p w14:paraId="38EFE342" w14:textId="77777777" w:rsidR="007B4E7A" w:rsidRDefault="007B4E7A">
      <w:pPr>
        <w:widowControl/>
        <w:spacing w:line="360" w:lineRule="atLeast"/>
        <w:rPr>
          <w:rFonts w:asciiTheme="minorEastAsia" w:eastAsiaTheme="minorEastAsia" w:hAnsiTheme="minorEastAsia"/>
          <w:sz w:val="24"/>
        </w:rPr>
      </w:pPr>
    </w:p>
    <w:p w14:paraId="65EE248E" w14:textId="77777777" w:rsidR="007B4E7A" w:rsidRDefault="00000000">
      <w:pPr>
        <w:rPr>
          <w:rFonts w:asciiTheme="minorEastAsia" w:eastAsiaTheme="minorEastAsia" w:hAnsiTheme="minorEastAsia"/>
          <w:b/>
          <w:sz w:val="32"/>
          <w:szCs w:val="32"/>
        </w:rPr>
      </w:pPr>
      <w:bookmarkStart w:id="203" w:name="_Toc485047095"/>
      <w:bookmarkStart w:id="204" w:name="_Toc96606380"/>
      <w:bookmarkStart w:id="205" w:name="_Toc92445078"/>
      <w:r>
        <w:rPr>
          <w:rFonts w:asciiTheme="minorEastAsia" w:eastAsiaTheme="minorEastAsia" w:hAnsiTheme="minorEastAsia" w:hint="eastAsia"/>
          <w:b/>
          <w:sz w:val="32"/>
          <w:szCs w:val="32"/>
        </w:rPr>
        <w:br w:type="page"/>
      </w:r>
    </w:p>
    <w:p w14:paraId="7BFD43A8" w14:textId="77777777" w:rsidR="007B4E7A" w:rsidRDefault="00000000">
      <w:pPr>
        <w:pageBreakBefore/>
        <w:spacing w:line="360" w:lineRule="auto"/>
        <w:ind w:left="420"/>
        <w:jc w:val="right"/>
        <w:rPr>
          <w:rFonts w:ascii="宋体"/>
          <w:b/>
          <w:bCs/>
          <w:sz w:val="36"/>
          <w:szCs w:val="36"/>
        </w:rPr>
      </w:pPr>
      <w:r>
        <w:rPr>
          <w:rFonts w:ascii="宋体" w:hAnsi="宋体" w:hint="eastAsia"/>
          <w:b/>
          <w:bCs/>
          <w:sz w:val="36"/>
          <w:szCs w:val="36"/>
        </w:rPr>
        <w:lastRenderedPageBreak/>
        <w:t>正本/副本</w:t>
      </w:r>
    </w:p>
    <w:p w14:paraId="3E198FB3" w14:textId="77777777" w:rsidR="007B4E7A" w:rsidRDefault="00000000">
      <w:pPr>
        <w:spacing w:line="360" w:lineRule="auto"/>
        <w:ind w:left="420"/>
        <w:rPr>
          <w:rFonts w:ascii="宋体"/>
          <w:b/>
          <w:bCs/>
          <w:sz w:val="36"/>
          <w:szCs w:val="36"/>
        </w:rPr>
      </w:pPr>
      <w:r>
        <w:rPr>
          <w:rFonts w:ascii="宋体" w:hint="eastAsia"/>
          <w:b/>
          <w:bCs/>
          <w:sz w:val="36"/>
          <w:szCs w:val="36"/>
        </w:rPr>
        <w:t xml:space="preserve"> </w:t>
      </w:r>
    </w:p>
    <w:p w14:paraId="75AA8FAE" w14:textId="52B9E915" w:rsidR="007B4E7A" w:rsidRDefault="00000000">
      <w:pPr>
        <w:jc w:val="center"/>
        <w:rPr>
          <w:szCs w:val="21"/>
        </w:rPr>
      </w:pPr>
      <w:bookmarkStart w:id="206" w:name="_Toc12104"/>
      <w:bookmarkEnd w:id="206"/>
      <w:r>
        <w:rPr>
          <w:rFonts w:ascii="宋体" w:hAnsi="宋体" w:hint="eastAsia"/>
          <w:b/>
          <w:bCs/>
          <w:sz w:val="52"/>
          <w:szCs w:val="52"/>
          <w:u w:val="single"/>
        </w:rPr>
        <w:t xml:space="preserve">        </w:t>
      </w:r>
      <w:r>
        <w:rPr>
          <w:rFonts w:ascii="宋体" w:hAnsi="宋体" w:hint="eastAsia"/>
          <w:b/>
          <w:bCs/>
          <w:sz w:val="52"/>
          <w:szCs w:val="52"/>
        </w:rPr>
        <w:t>项目</w:t>
      </w:r>
      <w:bookmarkStart w:id="207" w:name="_Hlk145929650"/>
      <w:r w:rsidR="00F0342C" w:rsidRPr="00F0342C">
        <w:rPr>
          <w:rFonts w:ascii="宋体" w:hAnsi="宋体"/>
          <w:b/>
          <w:bCs/>
          <w:sz w:val="52"/>
          <w:szCs w:val="52"/>
          <w:u w:val="single"/>
        </w:rPr>
        <w:t>(</w:t>
      </w:r>
      <w:r w:rsidR="00F0342C" w:rsidRPr="00F0342C">
        <w:rPr>
          <w:rFonts w:ascii="宋体" w:hAnsi="宋体" w:hint="eastAsia"/>
          <w:b/>
          <w:bCs/>
          <w:sz w:val="52"/>
          <w:szCs w:val="52"/>
          <w:u w:val="single"/>
        </w:rPr>
        <w:t xml:space="preserve">包件号) </w:t>
      </w:r>
      <w:bookmarkEnd w:id="207"/>
      <w:r w:rsidR="00F0342C" w:rsidRPr="00F0342C">
        <w:rPr>
          <w:rFonts w:ascii="宋体" w:hAnsi="宋体"/>
          <w:b/>
          <w:bCs/>
          <w:sz w:val="52"/>
          <w:szCs w:val="52"/>
        </w:rPr>
        <w:t xml:space="preserve">      </w:t>
      </w:r>
      <w:r w:rsidR="00F0342C">
        <w:rPr>
          <w:rFonts w:ascii="宋体" w:hAnsi="宋体"/>
          <w:b/>
          <w:bCs/>
          <w:sz w:val="52"/>
          <w:szCs w:val="52"/>
          <w:u w:val="single"/>
        </w:rPr>
        <w:t xml:space="preserve"> </w:t>
      </w:r>
      <w:r w:rsidR="00F0342C" w:rsidRPr="00F0342C">
        <w:rPr>
          <w:rFonts w:hint="eastAsia"/>
          <w:szCs w:val="21"/>
        </w:rPr>
        <w:t xml:space="preserve"> </w:t>
      </w:r>
      <w:r w:rsidR="00F0342C" w:rsidRPr="00F0342C">
        <w:rPr>
          <w:szCs w:val="21"/>
        </w:rPr>
        <w:t xml:space="preserve"> </w:t>
      </w:r>
    </w:p>
    <w:p w14:paraId="2B56F542" w14:textId="77777777" w:rsidR="007B4E7A" w:rsidRDefault="00000000">
      <w:pPr>
        <w:spacing w:line="360" w:lineRule="auto"/>
        <w:jc w:val="center"/>
        <w:rPr>
          <w:rFonts w:ascii="宋体"/>
          <w:b/>
          <w:iCs/>
          <w:sz w:val="36"/>
          <w:szCs w:val="36"/>
        </w:rPr>
      </w:pPr>
      <w:r>
        <w:rPr>
          <w:rFonts w:ascii="宋体" w:hint="eastAsia"/>
          <w:b/>
          <w:iCs/>
          <w:sz w:val="36"/>
          <w:szCs w:val="36"/>
        </w:rPr>
        <w:t xml:space="preserve"> </w:t>
      </w:r>
    </w:p>
    <w:p w14:paraId="420B9FF2" w14:textId="77777777" w:rsidR="007B4E7A" w:rsidRDefault="00000000">
      <w:pPr>
        <w:jc w:val="left"/>
        <w:rPr>
          <w:rFonts w:ascii="宋体" w:hAnsi="宋体" w:cs="宋体"/>
          <w:b/>
          <w:iCs/>
          <w:kern w:val="0"/>
          <w:sz w:val="36"/>
          <w:szCs w:val="36"/>
        </w:rPr>
      </w:pPr>
      <w:r>
        <w:rPr>
          <w:rFonts w:ascii="宋体" w:hAnsi="宋体" w:cs="宋体" w:hint="eastAsia"/>
          <w:b/>
          <w:iCs/>
          <w:kern w:val="0"/>
          <w:sz w:val="36"/>
          <w:szCs w:val="36"/>
        </w:rPr>
        <w:t xml:space="preserve"> </w:t>
      </w:r>
    </w:p>
    <w:p w14:paraId="5303DEE1" w14:textId="77777777" w:rsidR="007B4E7A" w:rsidRDefault="00000000">
      <w:pPr>
        <w:rPr>
          <w:rFonts w:ascii="宋体"/>
          <w:b/>
          <w:iCs/>
          <w:sz w:val="36"/>
          <w:szCs w:val="36"/>
        </w:rPr>
      </w:pPr>
      <w:r>
        <w:rPr>
          <w:rFonts w:ascii="宋体" w:hint="eastAsia"/>
          <w:b/>
          <w:iCs/>
          <w:sz w:val="36"/>
          <w:szCs w:val="36"/>
        </w:rPr>
        <w:t xml:space="preserve"> </w:t>
      </w:r>
    </w:p>
    <w:p w14:paraId="568A4104" w14:textId="77777777" w:rsidR="007B4E7A" w:rsidRDefault="00000000">
      <w:pPr>
        <w:jc w:val="left"/>
        <w:rPr>
          <w:rFonts w:ascii="宋体" w:hAnsi="宋体" w:cs="宋体"/>
          <w:kern w:val="0"/>
          <w:sz w:val="24"/>
        </w:rPr>
      </w:pPr>
      <w:r>
        <w:rPr>
          <w:rFonts w:ascii="宋体" w:hAnsi="宋体" w:cs="宋体" w:hint="eastAsia"/>
          <w:kern w:val="0"/>
          <w:sz w:val="24"/>
        </w:rPr>
        <w:t xml:space="preserve"> </w:t>
      </w:r>
    </w:p>
    <w:p w14:paraId="10ED2A25" w14:textId="77777777" w:rsidR="007B4E7A" w:rsidRDefault="00000000">
      <w:pPr>
        <w:ind w:firstLineChars="500" w:firstLine="4216"/>
        <w:rPr>
          <w:rFonts w:ascii="宋体"/>
          <w:b/>
          <w:bCs/>
          <w:sz w:val="84"/>
          <w:szCs w:val="84"/>
        </w:rPr>
      </w:pPr>
      <w:r>
        <w:rPr>
          <w:rFonts w:ascii="宋体" w:hAnsi="宋体" w:hint="eastAsia"/>
          <w:b/>
          <w:bCs/>
          <w:sz w:val="84"/>
          <w:szCs w:val="84"/>
        </w:rPr>
        <w:t>比</w:t>
      </w:r>
    </w:p>
    <w:p w14:paraId="7576924C" w14:textId="77777777" w:rsidR="007B4E7A" w:rsidRDefault="00000000">
      <w:pPr>
        <w:ind w:firstLineChars="500" w:firstLine="4216"/>
        <w:rPr>
          <w:rFonts w:ascii="宋体" w:hAnsi="宋体"/>
          <w:b/>
          <w:bCs/>
          <w:sz w:val="84"/>
          <w:szCs w:val="84"/>
        </w:rPr>
      </w:pPr>
      <w:r>
        <w:rPr>
          <w:rFonts w:ascii="宋体" w:hAnsi="宋体" w:hint="eastAsia"/>
          <w:b/>
          <w:bCs/>
          <w:sz w:val="84"/>
          <w:szCs w:val="84"/>
        </w:rPr>
        <w:t>选</w:t>
      </w:r>
    </w:p>
    <w:p w14:paraId="60D76B0A" w14:textId="77777777" w:rsidR="007B4E7A" w:rsidRDefault="00000000">
      <w:pPr>
        <w:ind w:firstLineChars="500" w:firstLine="4216"/>
        <w:rPr>
          <w:rFonts w:ascii="宋体" w:hAnsi="宋体"/>
          <w:b/>
          <w:bCs/>
          <w:sz w:val="84"/>
          <w:szCs w:val="84"/>
        </w:rPr>
      </w:pPr>
      <w:r>
        <w:rPr>
          <w:rFonts w:ascii="宋体" w:hAnsi="宋体" w:hint="eastAsia"/>
          <w:b/>
          <w:bCs/>
          <w:sz w:val="84"/>
          <w:szCs w:val="84"/>
        </w:rPr>
        <w:t>申</w:t>
      </w:r>
    </w:p>
    <w:p w14:paraId="43323B2B" w14:textId="77777777" w:rsidR="007B4E7A" w:rsidRDefault="00000000">
      <w:pPr>
        <w:ind w:firstLineChars="500" w:firstLine="4216"/>
        <w:rPr>
          <w:rFonts w:ascii="宋体"/>
          <w:b/>
          <w:bCs/>
          <w:sz w:val="84"/>
          <w:szCs w:val="84"/>
        </w:rPr>
      </w:pPr>
      <w:r>
        <w:rPr>
          <w:rFonts w:ascii="宋体" w:hAnsi="宋体" w:hint="eastAsia"/>
          <w:b/>
          <w:bCs/>
          <w:sz w:val="84"/>
          <w:szCs w:val="84"/>
        </w:rPr>
        <w:t>请</w:t>
      </w:r>
    </w:p>
    <w:p w14:paraId="7914C6F8" w14:textId="77777777" w:rsidR="007B4E7A" w:rsidRDefault="00000000">
      <w:pPr>
        <w:ind w:firstLineChars="500" w:firstLine="4216"/>
        <w:rPr>
          <w:rFonts w:ascii="宋体"/>
          <w:b/>
          <w:bCs/>
          <w:sz w:val="84"/>
          <w:szCs w:val="84"/>
        </w:rPr>
      </w:pPr>
      <w:r>
        <w:rPr>
          <w:rFonts w:ascii="宋体" w:hAnsi="宋体" w:hint="eastAsia"/>
          <w:b/>
          <w:bCs/>
          <w:sz w:val="84"/>
          <w:szCs w:val="84"/>
        </w:rPr>
        <w:t>文</w:t>
      </w:r>
    </w:p>
    <w:p w14:paraId="2D221CF1" w14:textId="77777777" w:rsidR="007B4E7A" w:rsidRDefault="00000000">
      <w:pPr>
        <w:ind w:firstLineChars="500" w:firstLine="4216"/>
        <w:rPr>
          <w:rFonts w:ascii="宋体"/>
          <w:b/>
          <w:bCs/>
          <w:sz w:val="72"/>
          <w:szCs w:val="72"/>
        </w:rPr>
      </w:pPr>
      <w:r>
        <w:rPr>
          <w:rFonts w:ascii="宋体" w:hAnsi="宋体" w:hint="eastAsia"/>
          <w:b/>
          <w:bCs/>
          <w:sz w:val="84"/>
          <w:szCs w:val="84"/>
        </w:rPr>
        <w:t>件</w:t>
      </w:r>
    </w:p>
    <w:p w14:paraId="10BD2557" w14:textId="77777777" w:rsidR="007B4E7A" w:rsidRDefault="007B4E7A">
      <w:pPr>
        <w:rPr>
          <w:rFonts w:ascii="宋体"/>
          <w:sz w:val="28"/>
          <w:szCs w:val="28"/>
          <w:u w:val="single"/>
        </w:rPr>
      </w:pPr>
    </w:p>
    <w:p w14:paraId="434E41A3" w14:textId="77777777" w:rsidR="007B4E7A" w:rsidRDefault="00000000">
      <w:pPr>
        <w:widowControl/>
        <w:spacing w:line="400" w:lineRule="exact"/>
        <w:rPr>
          <w:rFonts w:ascii="宋体"/>
          <w:szCs w:val="21"/>
        </w:rPr>
      </w:pPr>
      <w:bookmarkStart w:id="208" w:name="_Toc10103"/>
      <w:bookmarkStart w:id="209" w:name="_Toc1779"/>
      <w:bookmarkEnd w:id="208"/>
      <w:r>
        <w:rPr>
          <w:rFonts w:ascii="宋体" w:hint="eastAsia"/>
          <w:szCs w:val="21"/>
        </w:rPr>
        <w:t xml:space="preserve"> </w:t>
      </w:r>
      <w:bookmarkEnd w:id="209"/>
    </w:p>
    <w:p w14:paraId="2C38EB8C" w14:textId="77777777" w:rsidR="007B4E7A" w:rsidRDefault="00000000">
      <w:pPr>
        <w:widowControl/>
        <w:spacing w:line="500" w:lineRule="exact"/>
        <w:ind w:firstLineChars="400" w:firstLine="1205"/>
        <w:jc w:val="left"/>
        <w:rPr>
          <w:rFonts w:ascii="宋体" w:hAnsi="宋体" w:cs="宋体"/>
          <w:b/>
          <w:bCs/>
          <w:sz w:val="30"/>
          <w:szCs w:val="30"/>
          <w:u w:val="single"/>
        </w:rPr>
      </w:pPr>
      <w:r>
        <w:rPr>
          <w:rFonts w:ascii="宋体" w:hAnsi="宋体" w:cs="宋体" w:hint="eastAsia"/>
          <w:b/>
          <w:bCs/>
          <w:sz w:val="30"/>
          <w:szCs w:val="30"/>
        </w:rPr>
        <w:t>项目编号：</w:t>
      </w:r>
      <w:r>
        <w:rPr>
          <w:rFonts w:ascii="宋体" w:hAnsi="宋体" w:cs="宋体" w:hint="eastAsia"/>
          <w:b/>
          <w:bCs/>
          <w:sz w:val="30"/>
          <w:szCs w:val="30"/>
          <w:u w:val="single"/>
        </w:rPr>
        <w:t xml:space="preserve">                     </w:t>
      </w:r>
    </w:p>
    <w:p w14:paraId="1EB131D4" w14:textId="77777777" w:rsidR="007B4E7A" w:rsidRDefault="00000000">
      <w:pPr>
        <w:widowControl/>
        <w:spacing w:line="500" w:lineRule="exact"/>
        <w:jc w:val="center"/>
        <w:rPr>
          <w:rFonts w:ascii="宋体" w:hAnsi="宋体" w:cs="宋体"/>
          <w:b/>
          <w:bCs/>
          <w:sz w:val="30"/>
          <w:szCs w:val="30"/>
        </w:rPr>
      </w:pPr>
      <w:r>
        <w:rPr>
          <w:rFonts w:asciiTheme="minorEastAsia" w:eastAsiaTheme="minorEastAsia" w:hAnsiTheme="minorEastAsia" w:hint="eastAsia"/>
          <w:b/>
          <w:bCs/>
          <w:sz w:val="30"/>
          <w:szCs w:val="30"/>
        </w:rPr>
        <w:t>比选申请</w:t>
      </w:r>
      <w:r>
        <w:rPr>
          <w:rFonts w:ascii="宋体" w:hAnsi="宋体" w:cs="宋体" w:hint="eastAsia"/>
          <w:b/>
          <w:bCs/>
          <w:sz w:val="30"/>
          <w:szCs w:val="30"/>
        </w:rPr>
        <w:t>人名称：</w:t>
      </w:r>
      <w:r>
        <w:rPr>
          <w:rFonts w:ascii="宋体" w:hAnsi="宋体" w:cs="宋体" w:hint="eastAsia"/>
          <w:b/>
          <w:bCs/>
          <w:sz w:val="30"/>
          <w:szCs w:val="30"/>
          <w:u w:val="single"/>
        </w:rPr>
        <w:t xml:space="preserve">                     </w:t>
      </w:r>
      <w:r>
        <w:rPr>
          <w:rFonts w:ascii="宋体" w:hAnsi="宋体" w:cs="宋体" w:hint="eastAsia"/>
          <w:b/>
          <w:bCs/>
          <w:sz w:val="30"/>
          <w:szCs w:val="30"/>
        </w:rPr>
        <w:t xml:space="preserve"> （盖单位公章）</w:t>
      </w:r>
      <w:bookmarkStart w:id="210" w:name="_Toc23872"/>
    </w:p>
    <w:p w14:paraId="0ED14EF0" w14:textId="77777777" w:rsidR="007B4E7A" w:rsidRDefault="00000000">
      <w:pPr>
        <w:widowControl/>
        <w:spacing w:line="500" w:lineRule="exact"/>
        <w:jc w:val="center"/>
        <w:rPr>
          <w:rFonts w:ascii="宋体" w:hAnsi="宋体" w:cs="宋体"/>
          <w:b/>
          <w:bCs/>
          <w:sz w:val="30"/>
          <w:szCs w:val="30"/>
        </w:rPr>
      </w:pPr>
      <w:r>
        <w:rPr>
          <w:rFonts w:ascii="宋体" w:hAnsi="宋体" w:cs="宋体" w:hint="eastAsia"/>
          <w:b/>
          <w:bCs/>
          <w:sz w:val="30"/>
          <w:szCs w:val="30"/>
        </w:rPr>
        <w:t>法定代表人或授权代表：</w:t>
      </w:r>
      <w:r>
        <w:rPr>
          <w:rFonts w:ascii="宋体" w:hAnsi="宋体" w:cs="宋体" w:hint="eastAsia"/>
          <w:b/>
          <w:bCs/>
          <w:sz w:val="30"/>
          <w:szCs w:val="30"/>
          <w:u w:val="single"/>
        </w:rPr>
        <w:t xml:space="preserve">           </w:t>
      </w:r>
      <w:r>
        <w:rPr>
          <w:rFonts w:ascii="宋体" w:hAnsi="宋体" w:cs="宋体" w:hint="eastAsia"/>
          <w:b/>
          <w:bCs/>
          <w:sz w:val="30"/>
          <w:szCs w:val="30"/>
        </w:rPr>
        <w:t>（签字或加盖个人名章）</w:t>
      </w:r>
      <w:bookmarkEnd w:id="210"/>
    </w:p>
    <w:p w14:paraId="0ECDF427" w14:textId="77777777" w:rsidR="007B4E7A" w:rsidRDefault="00000000">
      <w:pPr>
        <w:widowControl/>
        <w:spacing w:line="500" w:lineRule="exact"/>
        <w:jc w:val="center"/>
        <w:rPr>
          <w:rFonts w:ascii="宋体" w:hAnsi="宋体" w:cs="宋体"/>
          <w:b/>
          <w:bCs/>
          <w:szCs w:val="21"/>
        </w:rPr>
      </w:pPr>
      <w:r>
        <w:rPr>
          <w:rFonts w:ascii="宋体" w:hAnsi="宋体" w:cs="宋体" w:hint="eastAsia"/>
          <w:b/>
          <w:bCs/>
          <w:sz w:val="30"/>
          <w:szCs w:val="30"/>
        </w:rPr>
        <w:t>日    期：</w:t>
      </w:r>
      <w:r>
        <w:rPr>
          <w:rFonts w:ascii="宋体" w:hAnsi="宋体" w:cs="宋体" w:hint="eastAsia"/>
          <w:b/>
          <w:bCs/>
          <w:sz w:val="30"/>
          <w:szCs w:val="30"/>
          <w:u w:val="single"/>
        </w:rPr>
        <w:t xml:space="preserve">     </w:t>
      </w:r>
      <w:r>
        <w:rPr>
          <w:rFonts w:ascii="宋体" w:hAnsi="宋体" w:cs="宋体" w:hint="eastAsia"/>
          <w:b/>
          <w:bCs/>
          <w:sz w:val="30"/>
          <w:szCs w:val="30"/>
        </w:rPr>
        <w:t xml:space="preserve">  年</w:t>
      </w:r>
      <w:r>
        <w:rPr>
          <w:rFonts w:ascii="宋体" w:hAnsi="宋体" w:cs="宋体" w:hint="eastAsia"/>
          <w:b/>
          <w:bCs/>
          <w:sz w:val="30"/>
          <w:szCs w:val="30"/>
          <w:u w:val="single"/>
        </w:rPr>
        <w:t xml:space="preserve">     </w:t>
      </w:r>
      <w:r>
        <w:rPr>
          <w:rFonts w:ascii="宋体" w:hAnsi="宋体" w:cs="宋体" w:hint="eastAsia"/>
          <w:b/>
          <w:bCs/>
          <w:sz w:val="30"/>
          <w:szCs w:val="30"/>
        </w:rPr>
        <w:t xml:space="preserve"> 月 </w:t>
      </w:r>
      <w:r>
        <w:rPr>
          <w:rFonts w:ascii="宋体" w:hAnsi="宋体" w:cs="宋体" w:hint="eastAsia"/>
          <w:b/>
          <w:bCs/>
          <w:sz w:val="30"/>
          <w:szCs w:val="30"/>
          <w:u w:val="single"/>
        </w:rPr>
        <w:t xml:space="preserve">     </w:t>
      </w:r>
      <w:r>
        <w:rPr>
          <w:rFonts w:ascii="宋体" w:hAnsi="宋体" w:cs="宋体" w:hint="eastAsia"/>
          <w:b/>
          <w:bCs/>
          <w:sz w:val="30"/>
          <w:szCs w:val="30"/>
        </w:rPr>
        <w:t xml:space="preserve"> 日</w:t>
      </w:r>
    </w:p>
    <w:p w14:paraId="0E1C4108" w14:textId="77777777" w:rsidR="007B4E7A" w:rsidRDefault="00000000">
      <w:pPr>
        <w:widowControl/>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br w:type="page"/>
      </w:r>
    </w:p>
    <w:p w14:paraId="6CF7809B" w14:textId="77777777" w:rsidR="007B4E7A" w:rsidRDefault="00000000">
      <w:pPr>
        <w:widowControl/>
        <w:spacing w:line="360" w:lineRule="atLeast"/>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一、比选申请函</w:t>
      </w:r>
      <w:bookmarkEnd w:id="198"/>
      <w:bookmarkEnd w:id="199"/>
      <w:bookmarkEnd w:id="203"/>
      <w:bookmarkEnd w:id="204"/>
      <w:bookmarkEnd w:id="205"/>
    </w:p>
    <w:p w14:paraId="6E0DBD0E" w14:textId="77777777" w:rsidR="007B4E7A" w:rsidRDefault="007B4E7A">
      <w:pPr>
        <w:widowControl/>
        <w:spacing w:line="360" w:lineRule="atLeast"/>
        <w:jc w:val="center"/>
        <w:rPr>
          <w:rFonts w:asciiTheme="minorEastAsia" w:eastAsiaTheme="minorEastAsia" w:hAnsiTheme="minorEastAsia"/>
          <w:b/>
          <w:sz w:val="24"/>
        </w:rPr>
      </w:pPr>
    </w:p>
    <w:p w14:paraId="201AC0F1" w14:textId="77777777" w:rsidR="007B4E7A" w:rsidRDefault="00000000">
      <w:pPr>
        <w:widowControl/>
        <w:spacing w:line="360" w:lineRule="auto"/>
        <w:jc w:val="left"/>
        <w:rPr>
          <w:rFonts w:asciiTheme="minorEastAsia" w:eastAsiaTheme="minorEastAsia" w:hAnsiTheme="minorEastAsia"/>
          <w:sz w:val="24"/>
        </w:rPr>
      </w:pPr>
      <w:bookmarkStart w:id="211" w:name="_Toc485047096"/>
      <w:bookmarkStart w:id="212" w:name="_Hlk96687114"/>
      <w:r>
        <w:rPr>
          <w:rFonts w:asciiTheme="minorEastAsia" w:eastAsiaTheme="minorEastAsia" w:hAnsiTheme="minorEastAsia" w:hint="eastAsia"/>
          <w:sz w:val="24"/>
        </w:rPr>
        <w:t>__________________（</w:t>
      </w:r>
      <w:r>
        <w:rPr>
          <w:rFonts w:asciiTheme="minorEastAsia" w:eastAsiaTheme="minorEastAsia" w:hAnsiTheme="minorEastAsia" w:cs="宋体" w:hint="eastAsia"/>
          <w:sz w:val="24"/>
        </w:rPr>
        <w:t>比选</w:t>
      </w:r>
      <w:r>
        <w:rPr>
          <w:rFonts w:asciiTheme="minorEastAsia" w:eastAsiaTheme="minorEastAsia" w:hAnsiTheme="minorEastAsia" w:hint="eastAsia"/>
          <w:sz w:val="24"/>
        </w:rPr>
        <w:t>人名称）：</w:t>
      </w:r>
      <w:bookmarkEnd w:id="211"/>
    </w:p>
    <w:p w14:paraId="3D68A4F5" w14:textId="4B30A0EF" w:rsidR="007B4E7A" w:rsidRDefault="00000000">
      <w:pPr>
        <w:widowControl/>
        <w:spacing w:line="360" w:lineRule="auto"/>
        <w:ind w:firstLineChars="196" w:firstLine="470"/>
        <w:jc w:val="left"/>
        <w:rPr>
          <w:rFonts w:asciiTheme="minorEastAsia" w:eastAsiaTheme="minorEastAsia" w:hAnsiTheme="minorEastAsia"/>
          <w:sz w:val="24"/>
        </w:rPr>
      </w:pPr>
      <w:bookmarkStart w:id="213" w:name="_Toc485047097"/>
      <w:bookmarkEnd w:id="212"/>
      <w:r>
        <w:rPr>
          <w:rFonts w:asciiTheme="minorEastAsia" w:eastAsiaTheme="minorEastAsia" w:hAnsiTheme="minorEastAsia" w:hint="eastAsia"/>
          <w:sz w:val="24"/>
        </w:rPr>
        <w:t>我方全面研究了“</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”项目（比选编号：</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）包件号：</w:t>
      </w:r>
      <w:r w:rsidR="00F0342C" w:rsidRPr="00F0342C">
        <w:rPr>
          <w:rFonts w:asciiTheme="minorEastAsia" w:eastAsiaTheme="minorEastAsia" w:hAnsiTheme="minorEastAsia" w:hint="eastAsia"/>
          <w:sz w:val="24"/>
          <w:u w:val="single"/>
        </w:rPr>
        <w:t xml:space="preserve"> </w:t>
      </w:r>
      <w:r w:rsidR="00F0342C" w:rsidRPr="00F0342C">
        <w:rPr>
          <w:rFonts w:asciiTheme="minorEastAsia" w:eastAsiaTheme="minorEastAsia" w:hAnsiTheme="minorEastAsia"/>
          <w:sz w:val="24"/>
          <w:u w:val="single"/>
        </w:rPr>
        <w:t xml:space="preserve"> </w:t>
      </w:r>
      <w:r>
        <w:rPr>
          <w:rFonts w:asciiTheme="minorEastAsia" w:eastAsiaTheme="minorEastAsia" w:hAnsiTheme="minorEastAsia" w:hint="eastAsia"/>
          <w:sz w:val="24"/>
        </w:rPr>
        <w:t>包件</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比选文件，决定参加贵单位组织的本项目比选申请。我方授权</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（姓名、职务）代表我方</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（比选申请单位的名称）全权处理本项目比选的有关事宜。</w:t>
      </w:r>
      <w:bookmarkEnd w:id="213"/>
    </w:p>
    <w:p w14:paraId="728D28D0"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14" w:name="_Toc485047098"/>
      <w:r>
        <w:rPr>
          <w:rFonts w:asciiTheme="minorEastAsia" w:eastAsiaTheme="minorEastAsia" w:hAnsiTheme="minorEastAsia" w:hint="eastAsia"/>
          <w:sz w:val="24"/>
        </w:rPr>
        <w:t>一、我方自愿按照比选文件规定的各项要求向比选人提供所需货物及服务。</w:t>
      </w:r>
    </w:p>
    <w:p w14:paraId="2C639D4A"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15" w:name="_Toc485047099"/>
      <w:bookmarkEnd w:id="214"/>
      <w:r>
        <w:rPr>
          <w:rFonts w:asciiTheme="minorEastAsia" w:eastAsiaTheme="minorEastAsia" w:hAnsiTheme="minorEastAsia" w:hint="eastAsia"/>
          <w:sz w:val="24"/>
        </w:rPr>
        <w:t>二、一旦我方中标（入围），我方将按合同约定全面、适当地履行义务。</w:t>
      </w:r>
      <w:bookmarkEnd w:id="215"/>
    </w:p>
    <w:p w14:paraId="0495DEC0"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16" w:name="_Toc485047101"/>
      <w:r>
        <w:rPr>
          <w:rFonts w:asciiTheme="minorEastAsia" w:eastAsiaTheme="minorEastAsia" w:hAnsiTheme="minorEastAsia" w:hint="eastAsia"/>
          <w:sz w:val="24"/>
        </w:rPr>
        <w:t>三、我方为本项目提交的比选申请文件正本1份，副本</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2</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份，电子文档</w:t>
      </w:r>
      <w:r>
        <w:rPr>
          <w:rFonts w:asciiTheme="minorEastAsia" w:eastAsiaTheme="minorEastAsia" w:hAnsiTheme="minorEastAsia"/>
          <w:sz w:val="24"/>
          <w:u w:val="single"/>
        </w:rPr>
        <w:t xml:space="preserve">1 </w:t>
      </w:r>
      <w:r>
        <w:rPr>
          <w:rFonts w:asciiTheme="minorEastAsia" w:eastAsiaTheme="minorEastAsia" w:hAnsiTheme="minorEastAsia" w:hint="eastAsia"/>
          <w:sz w:val="24"/>
        </w:rPr>
        <w:t>份。</w:t>
      </w:r>
      <w:bookmarkEnd w:id="216"/>
    </w:p>
    <w:p w14:paraId="048F2E71"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17" w:name="_Toc485047102"/>
      <w:r>
        <w:rPr>
          <w:rFonts w:asciiTheme="minorEastAsia" w:eastAsiaTheme="minorEastAsia" w:hAnsiTheme="minorEastAsia" w:hint="eastAsia"/>
          <w:sz w:val="24"/>
        </w:rPr>
        <w:t>四、我方同意本次比选的申请有效期为</w:t>
      </w:r>
      <w:r>
        <w:rPr>
          <w:rFonts w:asciiTheme="minorEastAsia" w:eastAsiaTheme="minorEastAsia" w:hAnsiTheme="minorEastAsia"/>
          <w:sz w:val="24"/>
        </w:rPr>
        <w:t>90</w:t>
      </w:r>
      <w:r>
        <w:rPr>
          <w:rFonts w:asciiTheme="minorEastAsia" w:eastAsiaTheme="minorEastAsia" w:hAnsiTheme="minorEastAsia" w:hint="eastAsia"/>
          <w:sz w:val="24"/>
        </w:rPr>
        <w:t>天。</w:t>
      </w:r>
      <w:bookmarkEnd w:id="217"/>
    </w:p>
    <w:p w14:paraId="03F54B7E" w14:textId="77777777" w:rsidR="007B4E7A" w:rsidRDefault="00000000">
      <w:pPr>
        <w:widowControl/>
        <w:spacing w:line="360" w:lineRule="auto"/>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五、我公司已详细审查全部比选文件，包括修改文件（如有）以及全部参考资料和有关附件。我公司完全理解并同意放弃对这方面有不明及误解的权利。</w:t>
      </w:r>
    </w:p>
    <w:p w14:paraId="745DDB37" w14:textId="77777777" w:rsidR="007B4E7A" w:rsidRDefault="00000000">
      <w:pPr>
        <w:widowControl/>
        <w:spacing w:line="360" w:lineRule="auto"/>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六、我公司知道如用虚假材料或恶意方式向贵公司提出质疑，将承担相应的法律责任。同时承诺：我公司如果有上述行为，将无条件承担贵公司相关的调查论证费用。</w:t>
      </w:r>
    </w:p>
    <w:p w14:paraId="4FAFC0E5" w14:textId="77777777" w:rsidR="007B4E7A" w:rsidRDefault="00000000">
      <w:pPr>
        <w:widowControl/>
        <w:spacing w:line="360" w:lineRule="auto"/>
        <w:ind w:firstLineChars="196" w:firstLine="470"/>
        <w:jc w:val="left"/>
        <w:rPr>
          <w:rFonts w:asciiTheme="minorEastAsia" w:eastAsiaTheme="minorEastAsia" w:hAnsiTheme="minorEastAsia"/>
          <w:bCs/>
          <w:sz w:val="24"/>
        </w:rPr>
      </w:pPr>
      <w:r>
        <w:rPr>
          <w:rFonts w:asciiTheme="minorEastAsia" w:eastAsiaTheme="minorEastAsia" w:hAnsiTheme="minorEastAsia" w:hint="eastAsia"/>
          <w:bCs/>
          <w:sz w:val="24"/>
        </w:rPr>
        <w:t>七、我方完全理解比选人不一定将合同授予最低报价的</w:t>
      </w:r>
      <w:r>
        <w:rPr>
          <w:rFonts w:asciiTheme="minorEastAsia" w:eastAsiaTheme="minorEastAsia" w:hAnsiTheme="minorEastAsia" w:hint="eastAsia"/>
          <w:sz w:val="24"/>
        </w:rPr>
        <w:t>比选申请</w:t>
      </w:r>
      <w:r>
        <w:rPr>
          <w:rFonts w:asciiTheme="minorEastAsia" w:eastAsiaTheme="minorEastAsia" w:hAnsiTheme="minorEastAsia" w:hint="eastAsia"/>
          <w:bCs/>
          <w:sz w:val="24"/>
        </w:rPr>
        <w:t>人的行为。</w:t>
      </w:r>
    </w:p>
    <w:p w14:paraId="2487EB08" w14:textId="77777777" w:rsidR="007B4E7A" w:rsidRDefault="00000000">
      <w:pPr>
        <w:widowControl/>
        <w:spacing w:line="360" w:lineRule="auto"/>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八、我方完全同意比选文件关于比选申请保证金</w:t>
      </w:r>
      <w:r>
        <w:rPr>
          <w:rFonts w:asciiTheme="minorEastAsia" w:eastAsiaTheme="minorEastAsia" w:hAnsiTheme="minorEastAsia" w:hint="eastAsia"/>
          <w:bCs/>
          <w:sz w:val="24"/>
        </w:rPr>
        <w:t>（如有）</w:t>
      </w:r>
      <w:r>
        <w:rPr>
          <w:rFonts w:asciiTheme="minorEastAsia" w:eastAsiaTheme="minorEastAsia" w:hAnsiTheme="minorEastAsia" w:hint="eastAsia"/>
          <w:sz w:val="24"/>
        </w:rPr>
        <w:t>的规定，并同意如我方发生比选文件规定的不予退还保证金的情形，代理机构可以不退还我方缴纳的比选申请保证金。</w:t>
      </w:r>
    </w:p>
    <w:p w14:paraId="0D506395"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18" w:name="_Toc485047103"/>
      <w:r>
        <w:rPr>
          <w:rFonts w:asciiTheme="minorEastAsia" w:eastAsiaTheme="minorEastAsia" w:hAnsiTheme="minorEastAsia" w:hint="eastAsia"/>
          <w:sz w:val="24"/>
        </w:rPr>
        <w:t>九、我方愿意提供贵单位可能另外要求的，与比选有关的文件资料，并保证我方已提供和将要提供的文件资料是真实、准确的。</w:t>
      </w:r>
      <w:bookmarkStart w:id="219" w:name="_Toc485047104"/>
      <w:bookmarkEnd w:id="218"/>
    </w:p>
    <w:p w14:paraId="6008FE27" w14:textId="77777777" w:rsidR="007B4E7A" w:rsidRDefault="00000000">
      <w:pPr>
        <w:widowControl/>
        <w:spacing w:line="360" w:lineRule="auto"/>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比选申请人名称：</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（单位公章）</w:t>
      </w:r>
      <w:bookmarkEnd w:id="219"/>
    </w:p>
    <w:p w14:paraId="540B12C1"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20" w:name="_Toc485047105"/>
      <w:r>
        <w:rPr>
          <w:rFonts w:asciiTheme="minorEastAsia" w:eastAsiaTheme="minorEastAsia" w:hAnsiTheme="minorEastAsia" w:hint="eastAsia"/>
          <w:sz w:val="24"/>
        </w:rPr>
        <w:t>法定代表人或授权代表（签字或加盖个人名章）：</w:t>
      </w:r>
      <w:r>
        <w:rPr>
          <w:rFonts w:asciiTheme="minorEastAsia" w:eastAsiaTheme="minorEastAsia" w:hAnsiTheme="minorEastAsia"/>
          <w:sz w:val="24"/>
          <w:u w:val="single"/>
        </w:rPr>
        <w:t xml:space="preserve">      </w:t>
      </w:r>
      <w:bookmarkEnd w:id="220"/>
    </w:p>
    <w:p w14:paraId="47DB683B"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21" w:name="_Toc485047106"/>
      <w:r>
        <w:rPr>
          <w:rFonts w:asciiTheme="minorEastAsia" w:eastAsiaTheme="minorEastAsia" w:hAnsiTheme="minorEastAsia" w:hint="eastAsia"/>
          <w:sz w:val="24"/>
        </w:rPr>
        <w:t>通讯地址：</w:t>
      </w:r>
      <w:bookmarkStart w:id="222" w:name="_Toc485047107"/>
      <w:bookmarkEnd w:id="221"/>
      <w:r>
        <w:rPr>
          <w:rFonts w:asciiTheme="minorEastAsia" w:eastAsiaTheme="minorEastAsia" w:hAnsiTheme="minorEastAsia" w:hint="eastAsia"/>
          <w:sz w:val="24"/>
        </w:rPr>
        <w:t>__________________</w:t>
      </w:r>
    </w:p>
    <w:p w14:paraId="473A6B69" w14:textId="77777777" w:rsidR="007B4E7A" w:rsidRDefault="00000000">
      <w:pPr>
        <w:widowControl/>
        <w:spacing w:line="360" w:lineRule="auto"/>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邮政编码：</w:t>
      </w:r>
      <w:bookmarkEnd w:id="222"/>
      <w:r>
        <w:rPr>
          <w:rFonts w:asciiTheme="minorEastAsia" w:eastAsiaTheme="minorEastAsia" w:hAnsiTheme="minorEastAsia" w:hint="eastAsia"/>
          <w:sz w:val="24"/>
        </w:rPr>
        <w:t>__________________</w:t>
      </w:r>
    </w:p>
    <w:p w14:paraId="27377C07"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23" w:name="_Toc485047108"/>
      <w:r>
        <w:rPr>
          <w:rFonts w:asciiTheme="minorEastAsia" w:eastAsiaTheme="minorEastAsia" w:hAnsiTheme="minorEastAsia" w:hint="eastAsia"/>
          <w:sz w:val="24"/>
        </w:rPr>
        <w:t>联系电话：</w:t>
      </w:r>
      <w:bookmarkEnd w:id="223"/>
      <w:r>
        <w:rPr>
          <w:rFonts w:asciiTheme="minorEastAsia" w:eastAsiaTheme="minorEastAsia" w:hAnsiTheme="minorEastAsia" w:hint="eastAsia"/>
          <w:sz w:val="24"/>
        </w:rPr>
        <w:t>__________________</w:t>
      </w:r>
      <w:r>
        <w:rPr>
          <w:rFonts w:asciiTheme="minorEastAsia" w:eastAsiaTheme="minorEastAsia" w:hAnsiTheme="minorEastAsia"/>
          <w:sz w:val="24"/>
          <w:u w:val="single"/>
        </w:rPr>
        <w:t xml:space="preserve">                 </w:t>
      </w:r>
    </w:p>
    <w:p w14:paraId="169DED11"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24" w:name="_Toc485047109"/>
      <w:r>
        <w:rPr>
          <w:rFonts w:asciiTheme="minorEastAsia" w:eastAsiaTheme="minorEastAsia" w:hAnsiTheme="minorEastAsia" w:hint="eastAsia"/>
          <w:sz w:val="24"/>
        </w:rPr>
        <w:t>传    真：</w:t>
      </w:r>
      <w:bookmarkEnd w:id="224"/>
      <w:r>
        <w:rPr>
          <w:rFonts w:asciiTheme="minorEastAsia" w:eastAsiaTheme="minorEastAsia" w:hAnsiTheme="minorEastAsia" w:hint="eastAsia"/>
          <w:sz w:val="24"/>
        </w:rPr>
        <w:t>__________________</w:t>
      </w:r>
      <w:r>
        <w:rPr>
          <w:rFonts w:asciiTheme="minorEastAsia" w:eastAsiaTheme="minorEastAsia" w:hAnsiTheme="minorEastAsia"/>
          <w:sz w:val="24"/>
          <w:u w:val="single"/>
        </w:rPr>
        <w:t xml:space="preserve">                 </w:t>
      </w:r>
    </w:p>
    <w:p w14:paraId="439C5475"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25" w:name="_Toc485047110"/>
      <w:r>
        <w:rPr>
          <w:rFonts w:asciiTheme="minorEastAsia" w:eastAsiaTheme="minorEastAsia" w:hAnsiTheme="minorEastAsia" w:hint="eastAsia"/>
          <w:sz w:val="24"/>
        </w:rPr>
        <w:t>日    期：</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bookmarkStart w:id="226" w:name="_Toc308164824"/>
      <w:bookmarkEnd w:id="225"/>
    </w:p>
    <w:p w14:paraId="5F60D795" w14:textId="77777777" w:rsidR="007B4E7A" w:rsidRDefault="00000000">
      <w:pPr>
        <w:widowControl/>
        <w:jc w:val="left"/>
        <w:rPr>
          <w:rFonts w:asciiTheme="minorEastAsia" w:eastAsiaTheme="minorEastAsia" w:hAnsiTheme="minorEastAsia"/>
          <w:b/>
          <w:sz w:val="32"/>
          <w:szCs w:val="32"/>
        </w:rPr>
      </w:pPr>
      <w:bookmarkStart w:id="227" w:name="_Toc96606381"/>
      <w:bookmarkStart w:id="228" w:name="_Toc92445079"/>
      <w:bookmarkStart w:id="229" w:name="_Toc485047111"/>
      <w:r>
        <w:rPr>
          <w:rFonts w:asciiTheme="minorEastAsia" w:eastAsiaTheme="minorEastAsia" w:hAnsiTheme="minorEastAsia"/>
          <w:b/>
          <w:sz w:val="32"/>
          <w:szCs w:val="32"/>
        </w:rPr>
        <w:br w:type="page"/>
      </w:r>
    </w:p>
    <w:p w14:paraId="213B491F" w14:textId="77777777" w:rsidR="007B4E7A" w:rsidRDefault="00000000">
      <w:pPr>
        <w:widowControl/>
        <w:spacing w:line="360" w:lineRule="atLeast"/>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w:t>
      </w:r>
      <w:bookmarkEnd w:id="226"/>
      <w:r>
        <w:rPr>
          <w:rFonts w:asciiTheme="minorEastAsia" w:eastAsiaTheme="minorEastAsia" w:hAnsiTheme="minorEastAsia" w:hint="eastAsia"/>
          <w:b/>
          <w:sz w:val="32"/>
          <w:szCs w:val="32"/>
        </w:rPr>
        <w:t>承诺函</w:t>
      </w:r>
      <w:bookmarkEnd w:id="227"/>
      <w:bookmarkEnd w:id="228"/>
      <w:bookmarkEnd w:id="229"/>
    </w:p>
    <w:p w14:paraId="7A70E381" w14:textId="77777777" w:rsidR="007B4E7A" w:rsidRDefault="007B4E7A">
      <w:pPr>
        <w:widowControl/>
        <w:spacing w:line="360" w:lineRule="atLeast"/>
        <w:jc w:val="center"/>
        <w:rPr>
          <w:rFonts w:asciiTheme="minorEastAsia" w:eastAsiaTheme="minorEastAsia" w:hAnsiTheme="minorEastAsia"/>
          <w:b/>
          <w:sz w:val="24"/>
        </w:rPr>
      </w:pPr>
    </w:p>
    <w:p w14:paraId="57D4C35F" w14:textId="77777777" w:rsidR="007B4E7A" w:rsidRDefault="00000000">
      <w:pPr>
        <w:widowControl/>
        <w:spacing w:line="360" w:lineRule="auto"/>
        <w:jc w:val="left"/>
        <w:rPr>
          <w:rFonts w:asciiTheme="minorEastAsia" w:eastAsiaTheme="minorEastAsia" w:hAnsiTheme="minorEastAsia"/>
          <w:sz w:val="24"/>
        </w:rPr>
      </w:pPr>
      <w:bookmarkStart w:id="230" w:name="_Toc485047112"/>
      <w:r>
        <w:rPr>
          <w:rFonts w:asciiTheme="minorEastAsia" w:eastAsiaTheme="minorEastAsia" w:hAnsiTheme="minorEastAsia" w:hint="eastAsia"/>
          <w:sz w:val="24"/>
        </w:rPr>
        <w:t>__________________（比选人名称）：</w:t>
      </w:r>
      <w:bookmarkEnd w:id="230"/>
    </w:p>
    <w:p w14:paraId="185808ED" w14:textId="77777777" w:rsidR="007B4E7A" w:rsidRDefault="00000000">
      <w:pPr>
        <w:widowControl/>
        <w:spacing w:line="360" w:lineRule="auto"/>
        <w:ind w:firstLineChars="200" w:firstLine="480"/>
        <w:jc w:val="left"/>
        <w:rPr>
          <w:rFonts w:asciiTheme="minorEastAsia" w:eastAsiaTheme="minorEastAsia" w:hAnsiTheme="minorEastAsia"/>
          <w:sz w:val="24"/>
        </w:rPr>
      </w:pPr>
      <w:bookmarkStart w:id="231" w:name="_Toc485047113"/>
      <w:r>
        <w:rPr>
          <w:rFonts w:asciiTheme="minorEastAsia" w:eastAsiaTheme="minorEastAsia" w:hAnsiTheme="minorEastAsia" w:hint="eastAsia"/>
          <w:sz w:val="24"/>
        </w:rPr>
        <w:t>我公司作为本次比选项目的申请人，根据比选文件要求，现郑重承诺如下：</w:t>
      </w:r>
      <w:bookmarkEnd w:id="231"/>
    </w:p>
    <w:p w14:paraId="045B37C7" w14:textId="77777777" w:rsidR="007B4E7A" w:rsidRDefault="00000000">
      <w:pPr>
        <w:numPr>
          <w:ilvl w:val="0"/>
          <w:numId w:val="4"/>
        </w:numPr>
        <w:spacing w:line="360" w:lineRule="auto"/>
        <w:ind w:firstLineChars="200" w:firstLine="480"/>
      </w:pPr>
      <w:bookmarkStart w:id="232" w:name="_Toc485047118"/>
      <w:r>
        <w:rPr>
          <w:rFonts w:asciiTheme="minorEastAsia" w:eastAsiaTheme="minorEastAsia" w:hAnsiTheme="minorEastAsia"/>
          <w:sz w:val="24"/>
        </w:rPr>
        <w:t>完全接受和满足本项目</w:t>
      </w:r>
      <w:r>
        <w:rPr>
          <w:rFonts w:asciiTheme="minorEastAsia" w:eastAsiaTheme="minorEastAsia" w:hAnsiTheme="minorEastAsia" w:hint="eastAsia"/>
          <w:sz w:val="24"/>
        </w:rPr>
        <w:t>比选</w:t>
      </w:r>
      <w:r>
        <w:rPr>
          <w:rFonts w:asciiTheme="minorEastAsia" w:eastAsiaTheme="minorEastAsia" w:hAnsiTheme="minorEastAsia"/>
          <w:sz w:val="24"/>
        </w:rPr>
        <w:t>文件中规定的实质性要求，如对</w:t>
      </w:r>
      <w:r>
        <w:rPr>
          <w:rFonts w:asciiTheme="minorEastAsia" w:eastAsiaTheme="minorEastAsia" w:hAnsiTheme="minorEastAsia" w:hint="eastAsia"/>
          <w:sz w:val="24"/>
        </w:rPr>
        <w:t>比选</w:t>
      </w:r>
      <w:r>
        <w:rPr>
          <w:rFonts w:asciiTheme="minorEastAsia" w:eastAsiaTheme="minorEastAsia" w:hAnsiTheme="minorEastAsia"/>
          <w:sz w:val="24"/>
        </w:rPr>
        <w:t>文件有异议，</w:t>
      </w:r>
      <w:r>
        <w:rPr>
          <w:rFonts w:asciiTheme="minorEastAsia" w:eastAsiaTheme="minorEastAsia" w:hAnsiTheme="minorEastAsia" w:hint="eastAsia"/>
          <w:sz w:val="24"/>
        </w:rPr>
        <w:t>将</w:t>
      </w:r>
      <w:r>
        <w:rPr>
          <w:rFonts w:asciiTheme="minorEastAsia" w:eastAsiaTheme="minorEastAsia" w:hAnsiTheme="minorEastAsia"/>
          <w:sz w:val="24"/>
        </w:rPr>
        <w:t>在</w:t>
      </w:r>
      <w:r>
        <w:rPr>
          <w:rFonts w:asciiTheme="minorEastAsia" w:eastAsiaTheme="minorEastAsia" w:hAnsiTheme="minorEastAsia" w:hint="eastAsia"/>
          <w:sz w:val="24"/>
        </w:rPr>
        <w:t>申请</w:t>
      </w:r>
      <w:r>
        <w:rPr>
          <w:rFonts w:asciiTheme="minorEastAsia" w:eastAsiaTheme="minorEastAsia" w:hAnsiTheme="minorEastAsia"/>
          <w:sz w:val="24"/>
        </w:rPr>
        <w:t>截止时间届满前依法</w:t>
      </w:r>
      <w:r>
        <w:rPr>
          <w:rFonts w:asciiTheme="minorEastAsia" w:eastAsiaTheme="minorEastAsia" w:hAnsiTheme="minorEastAsia" w:hint="eastAsia"/>
          <w:sz w:val="24"/>
        </w:rPr>
        <w:t>提出异议</w:t>
      </w:r>
      <w:r>
        <w:rPr>
          <w:rFonts w:asciiTheme="minorEastAsia" w:eastAsiaTheme="minorEastAsia" w:hAnsiTheme="minorEastAsia"/>
          <w:sz w:val="24"/>
        </w:rPr>
        <w:t>，不存在对</w:t>
      </w:r>
      <w:r>
        <w:rPr>
          <w:rFonts w:asciiTheme="minorEastAsia" w:eastAsiaTheme="minorEastAsia" w:hAnsiTheme="minorEastAsia" w:hint="eastAsia"/>
          <w:sz w:val="24"/>
        </w:rPr>
        <w:t>比选</w:t>
      </w:r>
      <w:r>
        <w:rPr>
          <w:rFonts w:asciiTheme="minorEastAsia" w:eastAsiaTheme="minorEastAsia" w:hAnsiTheme="minorEastAsia"/>
          <w:sz w:val="24"/>
        </w:rPr>
        <w:t>文件有异议的同时又参加</w:t>
      </w:r>
      <w:r>
        <w:rPr>
          <w:rFonts w:asciiTheme="minorEastAsia" w:eastAsiaTheme="minorEastAsia" w:hAnsiTheme="minorEastAsia" w:hint="eastAsia"/>
          <w:sz w:val="24"/>
        </w:rPr>
        <w:t>比选</w:t>
      </w:r>
      <w:r>
        <w:rPr>
          <w:rFonts w:asciiTheme="minorEastAsia" w:eastAsiaTheme="minorEastAsia" w:hAnsiTheme="minorEastAsia"/>
          <w:sz w:val="24"/>
        </w:rPr>
        <w:t>以求侥幸</w:t>
      </w:r>
      <w:r>
        <w:rPr>
          <w:rFonts w:asciiTheme="minorEastAsia" w:eastAsiaTheme="minorEastAsia" w:hAnsiTheme="minorEastAsia" w:hint="eastAsia"/>
          <w:sz w:val="24"/>
        </w:rPr>
        <w:t>中标（入围）</w:t>
      </w:r>
      <w:r>
        <w:rPr>
          <w:rFonts w:asciiTheme="minorEastAsia" w:eastAsiaTheme="minorEastAsia" w:hAnsiTheme="minorEastAsia"/>
          <w:sz w:val="24"/>
        </w:rPr>
        <w:t>或者为实现其他非法目的的行为。</w:t>
      </w:r>
      <w:bookmarkEnd w:id="232"/>
    </w:p>
    <w:p w14:paraId="3A77924D" w14:textId="77777777" w:rsidR="007B4E7A" w:rsidRDefault="00000000">
      <w:pPr>
        <w:pStyle w:val="26"/>
        <w:widowControl/>
        <w:spacing w:line="460" w:lineRule="exact"/>
        <w:ind w:firstLineChars="200" w:firstLine="480"/>
        <w:jc w:val="left"/>
        <w:rPr>
          <w:rFonts w:asciiTheme="minorEastAsia" w:eastAsiaTheme="minorEastAsia" w:hAnsiTheme="minorEastAsia"/>
          <w:sz w:val="24"/>
        </w:rPr>
      </w:pPr>
      <w:bookmarkStart w:id="233" w:name="_Toc485047119"/>
      <w:r>
        <w:rPr>
          <w:rFonts w:asciiTheme="minorEastAsia" w:eastAsiaTheme="minorEastAsia" w:hAnsiTheme="minorEastAsia" w:hint="eastAsia"/>
          <w:sz w:val="24"/>
        </w:rPr>
        <w:t>二、参加本次比选活动，</w:t>
      </w:r>
      <w:r>
        <w:rPr>
          <w:rFonts w:asciiTheme="minorEastAsia" w:eastAsiaTheme="minorEastAsia" w:hAnsiTheme="minorEastAsia" w:hint="eastAsia"/>
          <w:sz w:val="24"/>
          <w:szCs w:val="24"/>
        </w:rPr>
        <w:t>我单位的参股人员或在职人员不存在与比选人单位人员为同一人的情形。</w:t>
      </w:r>
      <w:r>
        <w:rPr>
          <w:rFonts w:asciiTheme="minorEastAsia" w:eastAsiaTheme="minorEastAsia" w:hAnsiTheme="minorEastAsia" w:hint="eastAsia"/>
          <w:sz w:val="24"/>
        </w:rPr>
        <w:t xml:space="preserve"> </w:t>
      </w:r>
    </w:p>
    <w:p w14:paraId="183478FB"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三、参加本次比选活动，不存在与单位负责人为同一人或者存在直接控股、管理关系的其他比选申请人参与同一合同项下的采购活动的行为；我单位不存在与其他比选申请人存在关联关系。</w:t>
      </w:r>
      <w:r>
        <w:rPr>
          <w:rFonts w:asciiTheme="minorEastAsia" w:eastAsiaTheme="minorEastAsia" w:hAnsiTheme="minorEastAsia" w:hint="eastAsia"/>
          <w:spacing w:val="-4"/>
          <w:sz w:val="24"/>
        </w:rPr>
        <w:t>（关联企业包括但不限于：企业存在股东交叉、员工交叉、董事或监事交叉等情形。）</w:t>
      </w:r>
      <w:bookmarkEnd w:id="233"/>
    </w:p>
    <w:p w14:paraId="3011E2F7" w14:textId="77777777" w:rsidR="007B4E7A" w:rsidRDefault="00000000">
      <w:pPr>
        <w:widowControl/>
        <w:spacing w:line="360" w:lineRule="auto"/>
        <w:ind w:firstLineChars="200" w:firstLine="480"/>
        <w:jc w:val="left"/>
        <w:rPr>
          <w:rFonts w:asciiTheme="minorEastAsia" w:eastAsiaTheme="minorEastAsia" w:hAnsiTheme="minorEastAsia"/>
          <w:sz w:val="24"/>
        </w:rPr>
      </w:pPr>
      <w:bookmarkStart w:id="234" w:name="_Toc485047120"/>
      <w:r>
        <w:rPr>
          <w:rFonts w:asciiTheme="minorEastAsia" w:eastAsiaTheme="minorEastAsia" w:hAnsiTheme="minorEastAsia" w:hint="eastAsia"/>
          <w:sz w:val="24"/>
        </w:rPr>
        <w:t>四、参加本次比选活动，不存在和其他比选申请人在同一合同项下的采购项目中，同时委托同一个自然人、同一家庭的人员、同一单位的人员作为代理人的行为。</w:t>
      </w:r>
      <w:bookmarkEnd w:id="234"/>
    </w:p>
    <w:p w14:paraId="393CF6E5" w14:textId="77777777" w:rsidR="007B4E7A" w:rsidRDefault="00000000">
      <w:pPr>
        <w:widowControl/>
        <w:spacing w:line="360" w:lineRule="auto"/>
        <w:ind w:firstLineChars="200" w:firstLine="480"/>
        <w:jc w:val="left"/>
        <w:rPr>
          <w:rFonts w:asciiTheme="minorEastAsia" w:eastAsiaTheme="minorEastAsia" w:hAnsiTheme="minorEastAsia"/>
          <w:sz w:val="24"/>
        </w:rPr>
      </w:pPr>
      <w:bookmarkStart w:id="235" w:name="_Toc485047121"/>
      <w:r>
        <w:rPr>
          <w:rFonts w:asciiTheme="minorEastAsia" w:eastAsiaTheme="minorEastAsia" w:hAnsiTheme="minorEastAsia" w:hint="eastAsia"/>
          <w:sz w:val="24"/>
        </w:rPr>
        <w:t>五、</w:t>
      </w:r>
      <w:bookmarkEnd w:id="235"/>
      <w:r>
        <w:rPr>
          <w:rFonts w:asciiTheme="minorEastAsia" w:eastAsiaTheme="minorEastAsia" w:hAnsiTheme="minorEastAsia" w:hint="eastAsia"/>
          <w:sz w:val="24"/>
        </w:rPr>
        <w:t>完全响应本比选文件有关知识产权，充分、公平竞争保障措施，报价货币，比选申请文件语言等方面的规定。</w:t>
      </w:r>
    </w:p>
    <w:p w14:paraId="72D88EDF"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六、没有为本次采购项目提供整体设计、规范编制或者项目管理、监理、检测等服务，也没有为比选人、采购代理机构在确定采购需求、编制比选文件过程中提供咨询论证，提供的咨询论证意见成为比选文件中规定的比选申请人资格条件、技术服务商务要求、评审因素和标准、采购合同等实质性内容条款。</w:t>
      </w:r>
    </w:p>
    <w:p w14:paraId="78EDFF7D" w14:textId="77777777" w:rsidR="007B4E7A" w:rsidRDefault="00000000">
      <w:pPr>
        <w:widowControl/>
        <w:spacing w:line="360" w:lineRule="auto"/>
        <w:ind w:firstLineChars="200" w:firstLine="480"/>
        <w:jc w:val="left"/>
        <w:rPr>
          <w:rFonts w:asciiTheme="minorEastAsia" w:eastAsiaTheme="minorEastAsia" w:hAnsiTheme="minorEastAsia"/>
          <w:sz w:val="24"/>
        </w:rPr>
      </w:pPr>
      <w:bookmarkStart w:id="236" w:name="_Toc485047122"/>
      <w:r>
        <w:rPr>
          <w:rFonts w:asciiTheme="minorEastAsia" w:eastAsiaTheme="minorEastAsia" w:hAnsiTheme="minorEastAsia" w:hint="eastAsia"/>
          <w:sz w:val="24"/>
        </w:rPr>
        <w:t>七、比选申请文件中提供的能够给予我公司带来优惠的任何材料资料和技术、服务、商务等响应承诺情况都是真实的、有效的、合法的。</w:t>
      </w:r>
      <w:bookmarkEnd w:id="236"/>
    </w:p>
    <w:p w14:paraId="5D6F4FA0"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八、参加本次比选活动，我方完全同意并满足比选文件关于“比选费用”、“合同分包”、“合同转包”、“履约保证金”、“知识产权”、 “充分、公平竞争保障措施”、“投标货币”、“申请有效期”、“验收标准”等的实质性要求，并承诺严格按照比选文件要求履行。</w:t>
      </w:r>
    </w:p>
    <w:p w14:paraId="124E98A6"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宋体" w:hAnsi="宋体" w:hint="eastAsia"/>
          <w:sz w:val="24"/>
        </w:rPr>
        <w:t>九、我单位已知晓本项目比选保证金的退还方式，我单位对此无异议。</w:t>
      </w:r>
    </w:p>
    <w:p w14:paraId="6C42E4E1"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十、我单位承诺符合以下要求：</w:t>
      </w:r>
    </w:p>
    <w:p w14:paraId="5D537E01"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1.须在中华人民共和国境内注册，具备独立承担民事责任的能力；</w:t>
      </w:r>
    </w:p>
    <w:p w14:paraId="6715C65A"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2.须具有良好的商业信誉，近一年内在日常经营活动中未出现违法、违规经营行为，未处于有关行政处罚期间，未被列为失信被执行人；</w:t>
      </w:r>
    </w:p>
    <w:p w14:paraId="49674A4E"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3.具有履行合同所必须的设备和专业技术能力；</w:t>
      </w:r>
    </w:p>
    <w:p w14:paraId="1A9A637C"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4.具有依法缴纳税收和社会保障资金的良好记录；</w:t>
      </w:r>
    </w:p>
    <w:p w14:paraId="2FE75B06"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5.参加本次采购活动前三年内（2020年1月1日以来），在经营活动中没有重大违法违规记录及重大质量事故；</w:t>
      </w:r>
    </w:p>
    <w:p w14:paraId="599BB9E3"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6.符合法律、行政法规规定的其他条件；</w:t>
      </w:r>
    </w:p>
    <w:p w14:paraId="463728F5"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7. 不存在与单位负责人为同一人或者存在直接控股、管理关系的其他比选申请人参与同一合同项下的比选活动的行为；</w:t>
      </w:r>
    </w:p>
    <w:p w14:paraId="4D2B23A2"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8.比选申请人单位及其现任法定代表人、主要负责人参加本次比选活动前三年内（2020年1月1日以来）无犯罪记录；</w:t>
      </w:r>
    </w:p>
    <w:p w14:paraId="0B02D585"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 xml:space="preserve">．近一年内财务状况无亏损或净资产大于0； </w:t>
      </w:r>
    </w:p>
    <w:p w14:paraId="06C616BA"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r>
        <w:rPr>
          <w:rFonts w:asciiTheme="minorEastAsia" w:eastAsiaTheme="minorEastAsia" w:hAnsiTheme="minorEastAsia" w:hint="eastAsia"/>
          <w:sz w:val="24"/>
        </w:rPr>
        <w:t>.本次以非联合体形式参加投标。</w:t>
      </w:r>
    </w:p>
    <w:p w14:paraId="78629504" w14:textId="77777777" w:rsidR="007B4E7A" w:rsidRDefault="00000000">
      <w:pPr>
        <w:widowControl/>
        <w:spacing w:line="360" w:lineRule="auto"/>
        <w:ind w:firstLineChars="200" w:firstLine="480"/>
        <w:jc w:val="left"/>
        <w:rPr>
          <w:rFonts w:asciiTheme="minorEastAsia" w:eastAsiaTheme="minorEastAsia" w:hAnsiTheme="minorEastAsia"/>
          <w:sz w:val="24"/>
          <w:u w:val="single"/>
        </w:rPr>
      </w:pPr>
      <w:r>
        <w:rPr>
          <w:rFonts w:asciiTheme="minorEastAsia" w:eastAsiaTheme="minorEastAsia" w:hAnsiTheme="minorEastAsia" w:hint="eastAsia"/>
          <w:sz w:val="24"/>
        </w:rPr>
        <w:t>十一、比选申请人根据比选文件要求或比选申请人认为应当做出的其他承诺（如有）：</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完全响应并满足比选文件要求。</w:t>
      </w:r>
    </w:p>
    <w:p w14:paraId="78FBA42C" w14:textId="77777777" w:rsidR="007B4E7A" w:rsidRDefault="007B4E7A">
      <w:pPr>
        <w:pStyle w:val="81"/>
        <w:spacing w:line="360" w:lineRule="auto"/>
        <w:ind w:left="2940"/>
        <w:rPr>
          <w:rFonts w:asciiTheme="minorEastAsia" w:eastAsiaTheme="minorEastAsia" w:hAnsiTheme="minorEastAsia"/>
        </w:rPr>
      </w:pPr>
    </w:p>
    <w:p w14:paraId="68D63793" w14:textId="77777777" w:rsidR="007B4E7A" w:rsidRDefault="00000000">
      <w:pPr>
        <w:widowControl/>
        <w:spacing w:line="360" w:lineRule="auto"/>
        <w:ind w:firstLineChars="200" w:firstLine="480"/>
        <w:jc w:val="left"/>
        <w:rPr>
          <w:rFonts w:asciiTheme="minorEastAsia" w:eastAsiaTheme="minorEastAsia" w:hAnsiTheme="minorEastAsia"/>
          <w:sz w:val="24"/>
        </w:rPr>
      </w:pPr>
      <w:bookmarkStart w:id="237" w:name="_Toc485047124"/>
      <w:r>
        <w:rPr>
          <w:rFonts w:asciiTheme="minorEastAsia" w:eastAsiaTheme="minorEastAsia" w:hAnsiTheme="minorEastAsia" w:hint="eastAsia"/>
          <w:sz w:val="24"/>
        </w:rPr>
        <w:t>十二、我方知晓本项目为比选人为生产经营需要的建库项目，如我方有幸入围，在入围通知书发出之日起，我方即具备参加比选人后期对应包件具体子项采购活动的资格；但不代表我方一定可以承接具体供货业务。</w:t>
      </w:r>
    </w:p>
    <w:p w14:paraId="7D1EEB86" w14:textId="77777777" w:rsidR="007B4E7A" w:rsidRDefault="007B4E7A">
      <w:pPr>
        <w:widowControl/>
        <w:spacing w:line="360" w:lineRule="auto"/>
        <w:ind w:firstLineChars="200" w:firstLine="480"/>
        <w:jc w:val="left"/>
        <w:rPr>
          <w:rFonts w:asciiTheme="minorEastAsia" w:eastAsiaTheme="minorEastAsia" w:hAnsiTheme="minorEastAsia"/>
          <w:sz w:val="24"/>
        </w:rPr>
      </w:pPr>
    </w:p>
    <w:p w14:paraId="263E6DD1" w14:textId="77777777" w:rsidR="007B4E7A" w:rsidRDefault="00000000">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本公司对上述承诺的内容事项真实性负责。如经查实上述承诺的内容事项存在虚假，我公司将承担以提供虚假材料谋取中标（入围）的法律责任。</w:t>
      </w:r>
      <w:bookmarkEnd w:id="237"/>
    </w:p>
    <w:p w14:paraId="4407A166" w14:textId="77777777" w:rsidR="007B4E7A" w:rsidRDefault="00000000">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73C7A1EA"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38" w:name="_Toc485047125"/>
      <w:r>
        <w:rPr>
          <w:rFonts w:asciiTheme="minorEastAsia" w:eastAsiaTheme="minorEastAsia" w:hAnsiTheme="minorEastAsia" w:hint="eastAsia"/>
          <w:sz w:val="24"/>
        </w:rPr>
        <w:t>比选申请人名称：</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（单位公章）</w:t>
      </w:r>
      <w:bookmarkEnd w:id="238"/>
    </w:p>
    <w:p w14:paraId="4C9B825F"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39" w:name="_Toc485047126"/>
      <w:r>
        <w:rPr>
          <w:rFonts w:asciiTheme="minorEastAsia" w:eastAsiaTheme="minorEastAsia" w:hAnsiTheme="minorEastAsia" w:hint="eastAsia"/>
          <w:sz w:val="24"/>
        </w:rPr>
        <w:t>法定代表人或授权代表（签字或加盖个人名章）：</w:t>
      </w:r>
      <w:bookmarkEnd w:id="239"/>
      <w:r>
        <w:rPr>
          <w:rFonts w:asciiTheme="minorEastAsia" w:eastAsiaTheme="minorEastAsia" w:hAnsiTheme="minorEastAsia"/>
          <w:sz w:val="24"/>
          <w:u w:val="single"/>
        </w:rPr>
        <w:t xml:space="preserve">         </w:t>
      </w:r>
    </w:p>
    <w:p w14:paraId="04E553CD" w14:textId="77777777" w:rsidR="007B4E7A" w:rsidRDefault="00000000">
      <w:pPr>
        <w:widowControl/>
        <w:spacing w:line="360" w:lineRule="auto"/>
        <w:ind w:firstLineChars="196" w:firstLine="470"/>
        <w:jc w:val="left"/>
        <w:rPr>
          <w:rFonts w:asciiTheme="minorEastAsia" w:eastAsiaTheme="minorEastAsia" w:hAnsiTheme="minorEastAsia"/>
          <w:sz w:val="24"/>
        </w:rPr>
      </w:pPr>
      <w:bookmarkStart w:id="240" w:name="_Toc485047127"/>
      <w:r>
        <w:rPr>
          <w:rFonts w:asciiTheme="minorEastAsia" w:eastAsiaTheme="minorEastAsia" w:hAnsiTheme="minorEastAsia" w:hint="eastAsia"/>
          <w:sz w:val="24"/>
        </w:rPr>
        <w:t>日    期：</w:t>
      </w:r>
      <w:bookmarkEnd w:id="240"/>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p>
    <w:p w14:paraId="6CCC986A" w14:textId="77777777" w:rsidR="007B4E7A" w:rsidRDefault="007B4E7A">
      <w:pPr>
        <w:widowControl/>
        <w:spacing w:line="360" w:lineRule="atLeast"/>
        <w:jc w:val="left"/>
        <w:rPr>
          <w:rFonts w:asciiTheme="minorEastAsia" w:eastAsiaTheme="minorEastAsia" w:hAnsiTheme="minorEastAsia"/>
          <w:sz w:val="24"/>
        </w:rPr>
      </w:pPr>
    </w:p>
    <w:p w14:paraId="00001C83" w14:textId="77777777" w:rsidR="007B4E7A" w:rsidRDefault="007B4E7A">
      <w:pPr>
        <w:widowControl/>
        <w:spacing w:line="360" w:lineRule="atLeast"/>
        <w:rPr>
          <w:rFonts w:asciiTheme="minorEastAsia" w:eastAsiaTheme="minorEastAsia" w:hAnsiTheme="minorEastAsia"/>
          <w:b/>
          <w:sz w:val="24"/>
        </w:rPr>
      </w:pPr>
    </w:p>
    <w:p w14:paraId="1F5286C3" w14:textId="77777777" w:rsidR="007B4E7A" w:rsidRDefault="00000000">
      <w:pPr>
        <w:widowControl/>
        <w:spacing w:line="360" w:lineRule="atLeast"/>
        <w:jc w:val="center"/>
        <w:outlineLvl w:val="1"/>
        <w:rPr>
          <w:rFonts w:asciiTheme="minorEastAsia" w:eastAsiaTheme="minorEastAsia" w:hAnsiTheme="minorEastAsia" w:cs="宋体"/>
          <w:b/>
          <w:sz w:val="32"/>
          <w:szCs w:val="32"/>
        </w:rPr>
      </w:pPr>
      <w:bookmarkStart w:id="241" w:name="_Toc485047128"/>
      <w:r>
        <w:rPr>
          <w:rFonts w:asciiTheme="minorEastAsia" w:eastAsiaTheme="minorEastAsia" w:hAnsiTheme="minorEastAsia"/>
          <w:b/>
          <w:sz w:val="32"/>
          <w:szCs w:val="32"/>
        </w:rPr>
        <w:br w:type="page"/>
      </w:r>
      <w:bookmarkStart w:id="242" w:name="_Hlk96687264"/>
      <w:bookmarkStart w:id="243" w:name="_Toc92445080"/>
      <w:bookmarkStart w:id="244" w:name="_Toc96606382"/>
      <w:r>
        <w:rPr>
          <w:rFonts w:asciiTheme="minorEastAsia" w:eastAsiaTheme="minorEastAsia" w:hAnsiTheme="minorEastAsia" w:hint="eastAsia"/>
          <w:b/>
          <w:sz w:val="32"/>
          <w:szCs w:val="32"/>
        </w:rPr>
        <w:lastRenderedPageBreak/>
        <w:t>三、法定代表人身份证明</w:t>
      </w:r>
    </w:p>
    <w:p w14:paraId="3C08B105" w14:textId="77777777" w:rsidR="007B4E7A" w:rsidRDefault="007B4E7A">
      <w:pPr>
        <w:pStyle w:val="ab"/>
        <w:rPr>
          <w:rFonts w:asciiTheme="minorEastAsia" w:eastAsiaTheme="minorEastAsia" w:hAnsiTheme="minorEastAsia" w:cs="宋体"/>
        </w:rPr>
      </w:pPr>
    </w:p>
    <w:p w14:paraId="347BEDB3" w14:textId="77777777" w:rsidR="007B4E7A" w:rsidRDefault="007B4E7A">
      <w:pPr>
        <w:spacing w:line="400" w:lineRule="exact"/>
        <w:ind w:firstLineChars="200" w:firstLine="480"/>
        <w:rPr>
          <w:rFonts w:asciiTheme="minorEastAsia" w:eastAsiaTheme="minorEastAsia" w:hAnsiTheme="minorEastAsia" w:cs="宋体"/>
          <w:sz w:val="24"/>
        </w:rPr>
      </w:pPr>
    </w:p>
    <w:p w14:paraId="115AC08D" w14:textId="77777777" w:rsidR="007B4E7A" w:rsidRDefault="00000000">
      <w:pPr>
        <w:spacing w:line="360" w:lineRule="auto"/>
        <w:ind w:leftChars="228" w:left="479"/>
        <w:jc w:val="left"/>
        <w:rPr>
          <w:rFonts w:asciiTheme="minorEastAsia" w:eastAsiaTheme="minorEastAsia" w:hAnsiTheme="minorEastAsia" w:cs="宋体"/>
          <w:sz w:val="24"/>
        </w:rPr>
      </w:pP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人名称：</w:t>
      </w:r>
      <w:r>
        <w:rPr>
          <w:rFonts w:asciiTheme="minorEastAsia" w:eastAsiaTheme="minorEastAsia" w:hAnsiTheme="minorEastAsia" w:hint="eastAsia"/>
          <w:sz w:val="24"/>
        </w:rPr>
        <w:t>__________________</w:t>
      </w:r>
    </w:p>
    <w:p w14:paraId="61999080" w14:textId="77777777" w:rsidR="007B4E7A" w:rsidRDefault="00000000">
      <w:pPr>
        <w:spacing w:line="360" w:lineRule="auto"/>
        <w:ind w:leftChars="228" w:left="479"/>
        <w:jc w:val="left"/>
        <w:rPr>
          <w:rFonts w:asciiTheme="minorEastAsia" w:eastAsiaTheme="minorEastAsia" w:hAnsiTheme="minorEastAsia" w:cs="宋体"/>
          <w:sz w:val="24"/>
        </w:rPr>
      </w:pPr>
      <w:r>
        <w:rPr>
          <w:rFonts w:asciiTheme="minorEastAsia" w:eastAsiaTheme="minorEastAsia" w:hAnsiTheme="minorEastAsia" w:cs="宋体" w:hint="eastAsia"/>
          <w:sz w:val="24"/>
        </w:rPr>
        <w:t>单位性质：</w:t>
      </w:r>
      <w:r>
        <w:rPr>
          <w:rFonts w:asciiTheme="minorEastAsia" w:eastAsiaTheme="minorEastAsia" w:hAnsiTheme="minorEastAsia" w:hint="eastAsia"/>
          <w:sz w:val="24"/>
        </w:rPr>
        <w:t>__________________</w:t>
      </w:r>
    </w:p>
    <w:p w14:paraId="5B496FF1" w14:textId="77777777" w:rsidR="007B4E7A" w:rsidRDefault="00000000">
      <w:pPr>
        <w:spacing w:line="360" w:lineRule="auto"/>
        <w:ind w:leftChars="228" w:left="479"/>
        <w:jc w:val="left"/>
        <w:rPr>
          <w:rFonts w:asciiTheme="minorEastAsia" w:eastAsiaTheme="minorEastAsia" w:hAnsiTheme="minorEastAsia" w:cs="宋体"/>
          <w:sz w:val="24"/>
        </w:rPr>
      </w:pPr>
      <w:r>
        <w:rPr>
          <w:rFonts w:asciiTheme="minorEastAsia" w:eastAsiaTheme="minorEastAsia" w:hAnsiTheme="minorEastAsia" w:cs="宋体" w:hint="eastAsia"/>
          <w:sz w:val="24"/>
        </w:rPr>
        <w:t>地址：</w:t>
      </w:r>
      <w:r>
        <w:rPr>
          <w:rFonts w:asciiTheme="minorEastAsia" w:eastAsiaTheme="minorEastAsia" w:hAnsiTheme="minorEastAsia" w:hint="eastAsia"/>
          <w:sz w:val="24"/>
        </w:rPr>
        <w:t>__________________</w:t>
      </w:r>
    </w:p>
    <w:p w14:paraId="2B584A8B" w14:textId="77777777" w:rsidR="007B4E7A" w:rsidRDefault="00000000">
      <w:pPr>
        <w:spacing w:line="360" w:lineRule="auto"/>
        <w:ind w:leftChars="228" w:left="479"/>
        <w:jc w:val="left"/>
        <w:rPr>
          <w:rFonts w:asciiTheme="minorEastAsia" w:eastAsiaTheme="minorEastAsia" w:hAnsiTheme="minorEastAsia" w:cs="宋体"/>
          <w:sz w:val="24"/>
        </w:rPr>
      </w:pPr>
      <w:r>
        <w:rPr>
          <w:rFonts w:asciiTheme="minorEastAsia" w:eastAsiaTheme="minorEastAsia" w:hAnsiTheme="minorEastAsia" w:cs="宋体" w:hint="eastAsia"/>
          <w:sz w:val="24"/>
        </w:rPr>
        <w:t>成立时间：</w:t>
      </w:r>
      <w:r>
        <w:rPr>
          <w:rFonts w:asciiTheme="minorEastAsia" w:eastAsiaTheme="minorEastAsia" w:hAnsiTheme="minorEastAsia" w:hint="eastAsia"/>
          <w:sz w:val="24"/>
        </w:rPr>
        <w:t>______</w:t>
      </w:r>
      <w:r>
        <w:rPr>
          <w:rFonts w:asciiTheme="minorEastAsia" w:eastAsiaTheme="minorEastAsia" w:hAnsiTheme="minorEastAsia" w:cs="宋体" w:hint="eastAsia"/>
          <w:sz w:val="24"/>
        </w:rPr>
        <w:t>年</w:t>
      </w:r>
      <w:r>
        <w:rPr>
          <w:rFonts w:asciiTheme="minorEastAsia" w:eastAsiaTheme="minorEastAsia" w:hAnsiTheme="minorEastAsia" w:hint="eastAsia"/>
          <w:sz w:val="24"/>
        </w:rPr>
        <w:t>______</w:t>
      </w:r>
      <w:r>
        <w:rPr>
          <w:rFonts w:asciiTheme="minorEastAsia" w:eastAsiaTheme="minorEastAsia" w:hAnsiTheme="minorEastAsia" w:cs="宋体" w:hint="eastAsia"/>
          <w:sz w:val="24"/>
        </w:rPr>
        <w:t>月</w:t>
      </w:r>
      <w:r>
        <w:rPr>
          <w:rFonts w:asciiTheme="minorEastAsia" w:eastAsiaTheme="minorEastAsia" w:hAnsiTheme="minorEastAsia" w:hint="eastAsia"/>
          <w:sz w:val="24"/>
        </w:rPr>
        <w:t>______</w:t>
      </w:r>
      <w:r>
        <w:rPr>
          <w:rFonts w:asciiTheme="minorEastAsia" w:eastAsiaTheme="minorEastAsia" w:hAnsiTheme="minorEastAsia" w:cs="宋体" w:hint="eastAsia"/>
          <w:sz w:val="24"/>
        </w:rPr>
        <w:t>日</w:t>
      </w:r>
    </w:p>
    <w:p w14:paraId="75306FBD" w14:textId="77777777" w:rsidR="007B4E7A" w:rsidRDefault="00000000">
      <w:p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经营期限：</w:t>
      </w:r>
      <w:r>
        <w:rPr>
          <w:rFonts w:asciiTheme="minorEastAsia" w:eastAsiaTheme="minorEastAsia" w:hAnsiTheme="minorEastAsia" w:hint="eastAsia"/>
          <w:sz w:val="24"/>
        </w:rPr>
        <w:t>__________________</w:t>
      </w:r>
    </w:p>
    <w:p w14:paraId="5E3B9D2B" w14:textId="77777777" w:rsidR="007B4E7A" w:rsidRDefault="007B4E7A">
      <w:pPr>
        <w:pStyle w:val="ab"/>
      </w:pPr>
    </w:p>
    <w:p w14:paraId="30097009" w14:textId="77777777" w:rsidR="007B4E7A" w:rsidRDefault="007B4E7A">
      <w:pPr>
        <w:spacing w:line="400" w:lineRule="exact"/>
        <w:ind w:firstLineChars="200" w:firstLine="480"/>
        <w:rPr>
          <w:rFonts w:asciiTheme="minorEastAsia" w:eastAsiaTheme="minorEastAsia" w:hAnsiTheme="minorEastAsia" w:cs="宋体"/>
          <w:sz w:val="24"/>
        </w:rPr>
      </w:pPr>
    </w:p>
    <w:p w14:paraId="751BD4F2" w14:textId="77777777" w:rsidR="007B4E7A" w:rsidRDefault="00000000">
      <w:pPr>
        <w:spacing w:line="360" w:lineRule="auto"/>
        <w:ind w:firstLineChars="300" w:firstLine="720"/>
        <w:rPr>
          <w:rFonts w:asciiTheme="minorEastAsia" w:eastAsiaTheme="minorEastAsia" w:hAnsiTheme="minorEastAsia" w:cs="宋体"/>
          <w:sz w:val="24"/>
        </w:rPr>
      </w:pPr>
      <w:r>
        <w:rPr>
          <w:rFonts w:asciiTheme="minorEastAsia" w:eastAsiaTheme="minorEastAsia" w:hAnsiTheme="minorEastAsia" w:cs="宋体" w:hint="eastAsia"/>
          <w:sz w:val="24"/>
        </w:rPr>
        <w:t>姓名：</w:t>
      </w:r>
      <w:r>
        <w:rPr>
          <w:rFonts w:asciiTheme="minorEastAsia" w:eastAsiaTheme="minorEastAsia" w:hAnsiTheme="minorEastAsia" w:hint="eastAsia"/>
          <w:sz w:val="24"/>
        </w:rPr>
        <w:t>______</w:t>
      </w:r>
      <w:r>
        <w:rPr>
          <w:rFonts w:asciiTheme="minorEastAsia" w:eastAsiaTheme="minorEastAsia" w:hAnsiTheme="minorEastAsia" w:cs="宋体" w:hint="eastAsia"/>
          <w:sz w:val="24"/>
        </w:rPr>
        <w:t>系</w:t>
      </w:r>
      <w:r>
        <w:rPr>
          <w:rFonts w:asciiTheme="minorEastAsia" w:eastAsiaTheme="minorEastAsia" w:hAnsiTheme="minorEastAsia" w:hint="eastAsia"/>
          <w:sz w:val="24"/>
        </w:rPr>
        <w:t>______</w:t>
      </w:r>
      <w:r>
        <w:rPr>
          <w:rFonts w:asciiTheme="minorEastAsia" w:eastAsiaTheme="minorEastAsia" w:hAnsiTheme="minorEastAsia" w:cs="宋体" w:hint="eastAsia"/>
          <w:sz w:val="24"/>
        </w:rPr>
        <w:t>（</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人全称）的法定代表人（职务：</w:t>
      </w:r>
      <w:r>
        <w:rPr>
          <w:rFonts w:asciiTheme="minorEastAsia" w:eastAsiaTheme="minorEastAsia" w:hAnsiTheme="minorEastAsia" w:hint="eastAsia"/>
          <w:sz w:val="24"/>
        </w:rPr>
        <w:t>______</w:t>
      </w:r>
      <w:r>
        <w:rPr>
          <w:rFonts w:asciiTheme="minorEastAsia" w:eastAsiaTheme="minorEastAsia" w:hAnsiTheme="minorEastAsia" w:cs="宋体" w:hint="eastAsia"/>
          <w:sz w:val="24"/>
        </w:rPr>
        <w:t>电话：</w:t>
      </w:r>
      <w:r>
        <w:rPr>
          <w:rFonts w:asciiTheme="minorEastAsia" w:eastAsiaTheme="minorEastAsia" w:hAnsiTheme="minorEastAsia" w:hint="eastAsia"/>
          <w:sz w:val="24"/>
        </w:rPr>
        <w:t>______</w:t>
      </w:r>
      <w:r>
        <w:rPr>
          <w:rFonts w:asciiTheme="minorEastAsia" w:eastAsiaTheme="minorEastAsia" w:hAnsiTheme="minorEastAsia" w:cs="宋体" w:hint="eastAsia"/>
          <w:sz w:val="24"/>
        </w:rPr>
        <w:t>）</w:t>
      </w:r>
    </w:p>
    <w:p w14:paraId="47C53349" w14:textId="77777777" w:rsidR="007B4E7A" w:rsidRDefault="007B4E7A">
      <w:pPr>
        <w:spacing w:line="400" w:lineRule="exact"/>
        <w:ind w:firstLineChars="200" w:firstLine="480"/>
        <w:rPr>
          <w:rFonts w:asciiTheme="minorEastAsia" w:eastAsiaTheme="minorEastAsia" w:hAnsiTheme="minorEastAsia" w:cs="宋体"/>
          <w:sz w:val="24"/>
        </w:rPr>
      </w:pPr>
    </w:p>
    <w:p w14:paraId="734D5C98" w14:textId="77777777" w:rsidR="007B4E7A" w:rsidRDefault="007B4E7A">
      <w:pPr>
        <w:spacing w:line="400" w:lineRule="exact"/>
        <w:ind w:firstLineChars="200" w:firstLine="480"/>
        <w:rPr>
          <w:rFonts w:asciiTheme="minorEastAsia" w:eastAsiaTheme="minorEastAsia" w:hAnsiTheme="minorEastAsia" w:cs="宋体"/>
          <w:sz w:val="24"/>
        </w:rPr>
      </w:pPr>
    </w:p>
    <w:p w14:paraId="79E634B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特此证明</w:t>
      </w:r>
    </w:p>
    <w:p w14:paraId="0F8065B6" w14:textId="77777777" w:rsidR="007B4E7A" w:rsidRDefault="007B4E7A">
      <w:pPr>
        <w:spacing w:line="400" w:lineRule="exact"/>
        <w:ind w:firstLineChars="200" w:firstLine="480"/>
        <w:rPr>
          <w:rFonts w:asciiTheme="minorEastAsia" w:eastAsiaTheme="minorEastAsia" w:hAnsiTheme="minorEastAsia" w:cs="宋体"/>
          <w:sz w:val="24"/>
        </w:rPr>
      </w:pPr>
    </w:p>
    <w:p w14:paraId="4BCAB0E3" w14:textId="77777777" w:rsidR="007B4E7A" w:rsidRDefault="007B4E7A">
      <w:pPr>
        <w:spacing w:line="400" w:lineRule="exact"/>
        <w:ind w:firstLineChars="200" w:firstLine="480"/>
        <w:rPr>
          <w:rFonts w:asciiTheme="minorEastAsia" w:eastAsiaTheme="minorEastAsia" w:hAnsiTheme="minorEastAsia" w:cs="宋体"/>
          <w:sz w:val="24"/>
        </w:rPr>
      </w:pPr>
    </w:p>
    <w:p w14:paraId="39F0D007" w14:textId="77777777" w:rsidR="007B4E7A" w:rsidRDefault="007B4E7A">
      <w:pPr>
        <w:spacing w:line="400" w:lineRule="exact"/>
        <w:ind w:firstLineChars="200" w:firstLine="480"/>
        <w:rPr>
          <w:rFonts w:asciiTheme="minorEastAsia" w:eastAsiaTheme="minorEastAsia" w:hAnsiTheme="minorEastAsia" w:cs="宋体"/>
          <w:sz w:val="24"/>
        </w:rPr>
      </w:pPr>
    </w:p>
    <w:p w14:paraId="66697508"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比选申请人名称：</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（单位公章）</w:t>
      </w:r>
    </w:p>
    <w:p w14:paraId="76BBA199"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sz w:val="24"/>
          <w:u w:val="single"/>
        </w:rPr>
        <w:t xml:space="preserve">       </w:t>
      </w:r>
    </w:p>
    <w:p w14:paraId="173367CA"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日    期：</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p>
    <w:p w14:paraId="2A2177F1" w14:textId="77777777" w:rsidR="007B4E7A" w:rsidRDefault="007B4E7A">
      <w:pPr>
        <w:rPr>
          <w:rFonts w:asciiTheme="minorEastAsia" w:eastAsiaTheme="minorEastAsia" w:hAnsiTheme="minorEastAsia" w:cs="宋体"/>
          <w:szCs w:val="28"/>
          <w:u w:val="single"/>
        </w:rPr>
      </w:pPr>
    </w:p>
    <w:p w14:paraId="61031DEF" w14:textId="77777777" w:rsidR="007B4E7A" w:rsidRDefault="007B4E7A">
      <w:pPr>
        <w:rPr>
          <w:rFonts w:asciiTheme="minorEastAsia" w:eastAsiaTheme="minorEastAsia" w:hAnsiTheme="minorEastAsia" w:cs="宋体"/>
          <w:szCs w:val="28"/>
          <w:u w:val="single"/>
        </w:rPr>
      </w:pPr>
    </w:p>
    <w:p w14:paraId="4FA03B4E" w14:textId="77777777" w:rsidR="007B4E7A" w:rsidRDefault="007B4E7A">
      <w:pPr>
        <w:jc w:val="left"/>
        <w:rPr>
          <w:rFonts w:asciiTheme="minorEastAsia" w:eastAsiaTheme="minorEastAsia" w:hAnsiTheme="minorEastAsia" w:cs="宋体"/>
          <w:b/>
          <w:bCs/>
          <w:sz w:val="18"/>
          <w:szCs w:val="18"/>
        </w:rPr>
      </w:pPr>
    </w:p>
    <w:p w14:paraId="5110053D" w14:textId="77777777" w:rsidR="007B4E7A" w:rsidRDefault="007B4E7A">
      <w:pPr>
        <w:ind w:left="632" w:hangingChars="350" w:hanging="632"/>
        <w:jc w:val="left"/>
        <w:rPr>
          <w:rFonts w:asciiTheme="minorEastAsia" w:eastAsiaTheme="minorEastAsia" w:hAnsiTheme="minorEastAsia" w:cs="宋体"/>
          <w:b/>
          <w:bCs/>
          <w:sz w:val="18"/>
          <w:szCs w:val="18"/>
        </w:rPr>
      </w:pPr>
    </w:p>
    <w:p w14:paraId="6EA5D032" w14:textId="77777777" w:rsidR="007B4E7A" w:rsidRDefault="00000000">
      <w:pPr>
        <w:widowControl/>
        <w:spacing w:line="360" w:lineRule="atLeast"/>
        <w:jc w:val="left"/>
        <w:rPr>
          <w:rFonts w:asciiTheme="minorEastAsia" w:eastAsiaTheme="minorEastAsia" w:hAnsiTheme="minorEastAsia" w:cs="黑体"/>
          <w:kern w:val="0"/>
          <w:sz w:val="24"/>
        </w:rPr>
      </w:pPr>
      <w:r>
        <w:rPr>
          <w:rFonts w:asciiTheme="minorEastAsia" w:eastAsiaTheme="minorEastAsia" w:hAnsiTheme="minorEastAsia" w:cs="黑体" w:hint="eastAsia"/>
          <w:kern w:val="0"/>
          <w:sz w:val="24"/>
        </w:rPr>
        <w:t>注：1、附法定代表人身份证复印件（正反面，加盖</w:t>
      </w:r>
      <w:r>
        <w:rPr>
          <w:rFonts w:asciiTheme="minorEastAsia" w:eastAsiaTheme="minorEastAsia" w:hAnsiTheme="minorEastAsia" w:hint="eastAsia"/>
          <w:sz w:val="24"/>
        </w:rPr>
        <w:t>比选申请</w:t>
      </w:r>
      <w:r>
        <w:rPr>
          <w:rFonts w:asciiTheme="minorEastAsia" w:eastAsiaTheme="minorEastAsia" w:hAnsiTheme="minorEastAsia" w:cs="黑体" w:hint="eastAsia"/>
          <w:kern w:val="0"/>
          <w:sz w:val="24"/>
        </w:rPr>
        <w:t>人单位公章）；</w:t>
      </w:r>
    </w:p>
    <w:p w14:paraId="6A31029A" w14:textId="77777777" w:rsidR="007B4E7A" w:rsidRDefault="00000000">
      <w:pPr>
        <w:widowControl/>
        <w:spacing w:line="360" w:lineRule="atLeast"/>
        <w:jc w:val="left"/>
        <w:rPr>
          <w:rFonts w:asciiTheme="minorEastAsia" w:eastAsiaTheme="minorEastAsia" w:hAnsiTheme="minorEastAsia" w:cs="黑体"/>
          <w:kern w:val="0"/>
          <w:sz w:val="24"/>
        </w:rPr>
      </w:pPr>
      <w:r>
        <w:rPr>
          <w:rFonts w:asciiTheme="minorEastAsia" w:eastAsiaTheme="minorEastAsia" w:hAnsiTheme="minorEastAsia" w:cs="黑体" w:hint="eastAsia"/>
          <w:kern w:val="0"/>
          <w:sz w:val="24"/>
        </w:rPr>
        <w:t xml:space="preserve">    2、法定代表人参与比选适用。</w:t>
      </w:r>
    </w:p>
    <w:p w14:paraId="753DB245" w14:textId="77777777" w:rsidR="007B4E7A" w:rsidRDefault="00000000">
      <w:pPr>
        <w:widowControl/>
        <w:spacing w:line="360" w:lineRule="atLeast"/>
        <w:jc w:val="left"/>
        <w:rPr>
          <w:rFonts w:asciiTheme="minorEastAsia" w:eastAsiaTheme="minorEastAsia" w:hAnsiTheme="minorEastAsia" w:cs="黑体"/>
          <w:kern w:val="0"/>
          <w:sz w:val="24"/>
        </w:rPr>
      </w:pPr>
      <w:r>
        <w:rPr>
          <w:rFonts w:asciiTheme="minorEastAsia" w:eastAsiaTheme="minorEastAsia" w:hAnsiTheme="minorEastAsia" w:cs="黑体"/>
          <w:kern w:val="0"/>
          <w:sz w:val="24"/>
        </w:rPr>
        <w:br w:type="page"/>
      </w:r>
    </w:p>
    <w:bookmarkEnd w:id="242"/>
    <w:p w14:paraId="5AED0996" w14:textId="77777777" w:rsidR="007B4E7A" w:rsidRDefault="00000000">
      <w:pPr>
        <w:widowControl/>
        <w:spacing w:line="360" w:lineRule="atLeast"/>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四、法定代表人授权书</w:t>
      </w:r>
      <w:bookmarkEnd w:id="195"/>
      <w:bookmarkEnd w:id="241"/>
      <w:bookmarkEnd w:id="243"/>
      <w:bookmarkEnd w:id="244"/>
    </w:p>
    <w:p w14:paraId="52959788"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4FE326A7"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584EC43C" w14:textId="77777777" w:rsidR="007B4E7A" w:rsidRDefault="00000000">
      <w:pPr>
        <w:widowControl/>
        <w:spacing w:line="360" w:lineRule="atLeast"/>
        <w:jc w:val="left"/>
        <w:rPr>
          <w:rFonts w:asciiTheme="minorEastAsia" w:eastAsiaTheme="minorEastAsia" w:hAnsiTheme="minorEastAsia"/>
          <w:sz w:val="24"/>
        </w:rPr>
      </w:pPr>
      <w:bookmarkStart w:id="245" w:name="_Toc485047129"/>
      <w:r>
        <w:rPr>
          <w:rFonts w:asciiTheme="minorEastAsia" w:eastAsiaTheme="minorEastAsia" w:hAnsiTheme="minorEastAsia" w:hint="eastAsia"/>
          <w:sz w:val="24"/>
        </w:rPr>
        <w:t>__________________（</w:t>
      </w:r>
      <w:r>
        <w:rPr>
          <w:rFonts w:asciiTheme="minorEastAsia" w:eastAsiaTheme="minorEastAsia" w:hAnsiTheme="minorEastAsia" w:cs="宋体" w:hint="eastAsia"/>
          <w:sz w:val="24"/>
        </w:rPr>
        <w:t>比选</w:t>
      </w:r>
      <w:r>
        <w:rPr>
          <w:rFonts w:asciiTheme="minorEastAsia" w:eastAsiaTheme="minorEastAsia" w:hAnsiTheme="minorEastAsia" w:hint="eastAsia"/>
          <w:sz w:val="24"/>
        </w:rPr>
        <w:t>人名称）：</w:t>
      </w:r>
      <w:bookmarkEnd w:id="245"/>
    </w:p>
    <w:p w14:paraId="60CB1D64" w14:textId="77777777" w:rsidR="007B4E7A" w:rsidRDefault="00000000">
      <w:pPr>
        <w:widowControl/>
        <w:spacing w:line="360" w:lineRule="atLeast"/>
        <w:ind w:firstLineChars="196" w:firstLine="470"/>
        <w:jc w:val="left"/>
        <w:rPr>
          <w:rFonts w:asciiTheme="minorEastAsia" w:eastAsiaTheme="minorEastAsia" w:hAnsiTheme="minorEastAsia"/>
          <w:sz w:val="24"/>
        </w:rPr>
      </w:pPr>
      <w:bookmarkStart w:id="246" w:name="_Toc485047130"/>
      <w:r>
        <w:rPr>
          <w:rFonts w:asciiTheme="minorEastAsia" w:eastAsiaTheme="minorEastAsia" w:hAnsiTheme="minorEastAsia" w:hint="eastAsia"/>
          <w:sz w:val="24"/>
        </w:rPr>
        <w:t>本授权声明：</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（比选申请人名称）</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（法定代表人姓名、职务）授权</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（被授权人姓名、职务）为我方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 xml:space="preserve"> 项目（比选编号：</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）包件号：</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比选活动的合法代表，以我方名义全权处理该项目有关比选、签订合同以及执行合同等一切事宜。</w:t>
      </w:r>
      <w:bookmarkEnd w:id="246"/>
    </w:p>
    <w:p w14:paraId="6B337F3C" w14:textId="77777777" w:rsidR="007B4E7A" w:rsidRDefault="00000000">
      <w:pPr>
        <w:widowControl/>
        <w:spacing w:line="360" w:lineRule="atLeast"/>
        <w:ind w:firstLineChars="196" w:firstLine="470"/>
        <w:jc w:val="left"/>
        <w:rPr>
          <w:rFonts w:asciiTheme="minorEastAsia" w:eastAsiaTheme="minorEastAsia" w:hAnsiTheme="minorEastAsia"/>
          <w:sz w:val="24"/>
        </w:rPr>
      </w:pPr>
      <w:bookmarkStart w:id="247" w:name="_Toc485047131"/>
      <w:r>
        <w:rPr>
          <w:rFonts w:asciiTheme="minorEastAsia" w:eastAsiaTheme="minorEastAsia" w:hAnsiTheme="minorEastAsia" w:hint="eastAsia"/>
          <w:sz w:val="24"/>
        </w:rPr>
        <w:t>特此声明。</w:t>
      </w:r>
      <w:bookmarkEnd w:id="247"/>
    </w:p>
    <w:p w14:paraId="31A50EF1" w14:textId="77777777" w:rsidR="007B4E7A" w:rsidRDefault="007B4E7A">
      <w:pPr>
        <w:widowControl/>
        <w:spacing w:line="360" w:lineRule="atLeast"/>
        <w:ind w:firstLineChars="196" w:firstLine="470"/>
        <w:jc w:val="left"/>
        <w:rPr>
          <w:rFonts w:asciiTheme="minorEastAsia" w:eastAsiaTheme="minorEastAsia" w:hAnsiTheme="minorEastAsia"/>
          <w:sz w:val="24"/>
        </w:rPr>
      </w:pPr>
    </w:p>
    <w:p w14:paraId="243B0DFE" w14:textId="77777777" w:rsidR="007B4E7A" w:rsidRDefault="007B4E7A">
      <w:pPr>
        <w:widowControl/>
        <w:spacing w:line="360" w:lineRule="atLeast"/>
        <w:ind w:firstLineChars="196" w:firstLine="470"/>
        <w:jc w:val="left"/>
        <w:rPr>
          <w:rFonts w:asciiTheme="minorEastAsia" w:eastAsiaTheme="minorEastAsia" w:hAnsiTheme="minorEastAsia"/>
          <w:sz w:val="24"/>
        </w:rPr>
      </w:pPr>
    </w:p>
    <w:p w14:paraId="089485F8" w14:textId="77777777" w:rsidR="007B4E7A" w:rsidRDefault="00000000">
      <w:pPr>
        <w:widowControl/>
        <w:spacing w:line="360" w:lineRule="atLeast"/>
        <w:ind w:firstLineChars="196" w:firstLine="470"/>
        <w:jc w:val="left"/>
        <w:rPr>
          <w:rFonts w:asciiTheme="minorEastAsia" w:eastAsiaTheme="minorEastAsia" w:hAnsiTheme="minorEastAsia"/>
          <w:sz w:val="24"/>
        </w:rPr>
      </w:pPr>
      <w:bookmarkStart w:id="248" w:name="_Toc485047132"/>
      <w:r>
        <w:rPr>
          <w:rFonts w:asciiTheme="minorEastAsia" w:eastAsiaTheme="minorEastAsia" w:hAnsiTheme="minorEastAsia" w:hint="eastAsia"/>
          <w:sz w:val="24"/>
        </w:rPr>
        <w:t>法定代表人签字或者加盖个人名章：</w:t>
      </w:r>
      <w:bookmarkStart w:id="249" w:name="_Toc485047133"/>
      <w:bookmarkEnd w:id="248"/>
      <w:r>
        <w:rPr>
          <w:rFonts w:asciiTheme="minorEastAsia" w:eastAsiaTheme="minorEastAsia" w:hAnsiTheme="minorEastAsia" w:hint="eastAsia"/>
          <w:sz w:val="24"/>
        </w:rPr>
        <w:t>__________________</w:t>
      </w:r>
    </w:p>
    <w:p w14:paraId="44E43384"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授权代表签字：</w:t>
      </w:r>
      <w:bookmarkStart w:id="250" w:name="_Toc485047134"/>
      <w:bookmarkEnd w:id="249"/>
      <w:r>
        <w:rPr>
          <w:rFonts w:asciiTheme="minorEastAsia" w:eastAsiaTheme="minorEastAsia" w:hAnsiTheme="minorEastAsia" w:hint="eastAsia"/>
          <w:sz w:val="24"/>
        </w:rPr>
        <w:t>__________________</w:t>
      </w:r>
    </w:p>
    <w:p w14:paraId="0199202E"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比选申请人名称：</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（单位盖章）</w:t>
      </w:r>
      <w:bookmarkEnd w:id="250"/>
    </w:p>
    <w:p w14:paraId="6A74344A" w14:textId="77777777" w:rsidR="007B4E7A" w:rsidRDefault="00000000">
      <w:pPr>
        <w:widowControl/>
        <w:spacing w:line="360" w:lineRule="atLeast"/>
        <w:ind w:firstLineChars="196" w:firstLine="470"/>
        <w:jc w:val="left"/>
        <w:rPr>
          <w:rFonts w:asciiTheme="minorEastAsia" w:eastAsiaTheme="minorEastAsia" w:hAnsiTheme="minorEastAsia"/>
          <w:sz w:val="24"/>
        </w:rPr>
      </w:pPr>
      <w:bookmarkStart w:id="251" w:name="_Toc485047135"/>
      <w:r>
        <w:rPr>
          <w:rFonts w:asciiTheme="minorEastAsia" w:eastAsiaTheme="minorEastAsia" w:hAnsiTheme="minorEastAsia" w:hint="eastAsia"/>
          <w:sz w:val="24"/>
        </w:rPr>
        <w:t>日    期：</w:t>
      </w:r>
      <w:bookmarkEnd w:id="251"/>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p>
    <w:p w14:paraId="0706E1D7" w14:textId="77777777" w:rsidR="007B4E7A" w:rsidRDefault="007B4E7A">
      <w:pPr>
        <w:widowControl/>
        <w:spacing w:line="360" w:lineRule="atLeast"/>
        <w:jc w:val="left"/>
        <w:rPr>
          <w:rFonts w:asciiTheme="minorEastAsia" w:eastAsiaTheme="minorEastAsia" w:hAnsiTheme="minorEastAsia"/>
          <w:b/>
          <w:sz w:val="24"/>
        </w:rPr>
      </w:pPr>
      <w:bookmarkStart w:id="252" w:name="_Toc217446084"/>
    </w:p>
    <w:p w14:paraId="2E12A3B6" w14:textId="77777777" w:rsidR="007B4E7A" w:rsidRDefault="007B4E7A">
      <w:pPr>
        <w:widowControl/>
        <w:spacing w:line="360" w:lineRule="atLeast"/>
        <w:jc w:val="left"/>
        <w:rPr>
          <w:rFonts w:asciiTheme="minorEastAsia" w:eastAsiaTheme="minorEastAsia" w:hAnsiTheme="minorEastAsia"/>
          <w:b/>
          <w:sz w:val="24"/>
        </w:rPr>
      </w:pPr>
    </w:p>
    <w:p w14:paraId="1C1F5636" w14:textId="77777777" w:rsidR="007B4E7A" w:rsidRDefault="007B4E7A">
      <w:pPr>
        <w:widowControl/>
        <w:spacing w:line="360" w:lineRule="atLeast"/>
        <w:jc w:val="left"/>
        <w:rPr>
          <w:rFonts w:asciiTheme="minorEastAsia" w:eastAsiaTheme="minorEastAsia" w:hAnsiTheme="minorEastAsia"/>
          <w:b/>
          <w:sz w:val="24"/>
        </w:rPr>
      </w:pPr>
    </w:p>
    <w:p w14:paraId="793B07F7" w14:textId="77777777" w:rsidR="007B4E7A" w:rsidRDefault="00000000">
      <w:pPr>
        <w:widowControl/>
        <w:spacing w:line="360" w:lineRule="atLeas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附法定代表人和授权代表身份证复印件：</w:t>
      </w:r>
    </w:p>
    <w:p w14:paraId="68AD9154" w14:textId="77777777" w:rsidR="007B4E7A" w:rsidRDefault="007B4E7A">
      <w:pPr>
        <w:widowControl/>
        <w:spacing w:line="360" w:lineRule="atLeast"/>
        <w:jc w:val="left"/>
        <w:rPr>
          <w:rFonts w:asciiTheme="minorEastAsia" w:eastAsiaTheme="minorEastAsia" w:hAnsiTheme="minorEastAsia" w:cs="宋体"/>
          <w:kern w:val="0"/>
          <w:sz w:val="24"/>
        </w:rPr>
      </w:pPr>
    </w:p>
    <w:p w14:paraId="65AD346E" w14:textId="77777777" w:rsidR="007B4E7A" w:rsidRDefault="007B4E7A">
      <w:pPr>
        <w:widowControl/>
        <w:spacing w:line="360" w:lineRule="atLeast"/>
        <w:jc w:val="left"/>
        <w:rPr>
          <w:rFonts w:asciiTheme="minorEastAsia" w:eastAsiaTheme="minorEastAsia" w:hAnsiTheme="minorEastAsia" w:cs="宋体"/>
          <w:kern w:val="0"/>
          <w:sz w:val="24"/>
        </w:rPr>
      </w:pPr>
    </w:p>
    <w:p w14:paraId="40C155E6" w14:textId="77777777" w:rsidR="007B4E7A" w:rsidRDefault="007B4E7A">
      <w:pPr>
        <w:widowControl/>
        <w:spacing w:line="360" w:lineRule="atLeast"/>
        <w:jc w:val="left"/>
        <w:rPr>
          <w:rFonts w:asciiTheme="minorEastAsia" w:eastAsiaTheme="minorEastAsia" w:hAnsiTheme="minorEastAsia" w:cs="宋体"/>
          <w:kern w:val="0"/>
          <w:sz w:val="24"/>
        </w:rPr>
      </w:pPr>
    </w:p>
    <w:p w14:paraId="54092EA5" w14:textId="77777777" w:rsidR="007B4E7A" w:rsidRDefault="007B4E7A">
      <w:pPr>
        <w:widowControl/>
        <w:spacing w:line="360" w:lineRule="atLeast"/>
        <w:jc w:val="left"/>
        <w:rPr>
          <w:rFonts w:asciiTheme="minorEastAsia" w:eastAsiaTheme="minorEastAsia" w:hAnsiTheme="minorEastAsia" w:cs="宋体"/>
          <w:kern w:val="0"/>
          <w:sz w:val="24"/>
        </w:rPr>
      </w:pPr>
    </w:p>
    <w:p w14:paraId="7F4F64D3" w14:textId="77777777" w:rsidR="007B4E7A" w:rsidRDefault="007B4E7A">
      <w:pPr>
        <w:widowControl/>
        <w:spacing w:line="360" w:lineRule="atLeast"/>
        <w:jc w:val="left"/>
        <w:rPr>
          <w:rFonts w:asciiTheme="minorEastAsia" w:eastAsiaTheme="minorEastAsia" w:hAnsiTheme="minorEastAsia" w:cs="宋体"/>
          <w:kern w:val="0"/>
          <w:sz w:val="24"/>
        </w:rPr>
      </w:pPr>
    </w:p>
    <w:p w14:paraId="23DC00A5" w14:textId="77777777" w:rsidR="007B4E7A" w:rsidRDefault="00000000">
      <w:pPr>
        <w:widowControl/>
        <w:spacing w:line="360" w:lineRule="atLeast"/>
        <w:jc w:val="left"/>
        <w:rPr>
          <w:rFonts w:asciiTheme="minorEastAsia" w:eastAsiaTheme="minorEastAsia" w:hAnsiTheme="minorEastAsia" w:cs="黑体"/>
          <w:kern w:val="0"/>
          <w:sz w:val="24"/>
        </w:rPr>
      </w:pPr>
      <w:r>
        <w:rPr>
          <w:rFonts w:asciiTheme="minorEastAsia" w:eastAsiaTheme="minorEastAsia" w:hAnsiTheme="minorEastAsia" w:cs="黑体" w:hint="eastAsia"/>
          <w:kern w:val="0"/>
          <w:sz w:val="24"/>
        </w:rPr>
        <w:t>注：1、附法定代表人身份证复印件和授权代表身份证复印件（正反面，加盖比选申请人单位公章）；</w:t>
      </w:r>
    </w:p>
    <w:p w14:paraId="4A117582" w14:textId="77777777" w:rsidR="007B4E7A" w:rsidRDefault="00000000">
      <w:pPr>
        <w:widowControl/>
        <w:spacing w:line="360" w:lineRule="atLeast"/>
        <w:jc w:val="left"/>
        <w:rPr>
          <w:rFonts w:asciiTheme="minorEastAsia" w:eastAsiaTheme="minorEastAsia" w:hAnsiTheme="minorEastAsia"/>
          <w:b/>
          <w:sz w:val="24"/>
        </w:rPr>
      </w:pPr>
      <w:r>
        <w:rPr>
          <w:rFonts w:asciiTheme="minorEastAsia" w:eastAsiaTheme="minorEastAsia" w:hAnsiTheme="minorEastAsia" w:cs="黑体" w:hint="eastAsia"/>
          <w:kern w:val="0"/>
          <w:sz w:val="24"/>
        </w:rPr>
        <w:t xml:space="preserve">    2、授权代表参与比选适用。</w:t>
      </w:r>
    </w:p>
    <w:p w14:paraId="1AD5E594" w14:textId="77777777" w:rsidR="007B4E7A" w:rsidRDefault="007B4E7A">
      <w:pPr>
        <w:widowControl/>
        <w:spacing w:line="360" w:lineRule="atLeast"/>
        <w:jc w:val="left"/>
        <w:rPr>
          <w:rFonts w:asciiTheme="minorEastAsia" w:eastAsiaTheme="minorEastAsia" w:hAnsiTheme="minorEastAsia"/>
          <w:b/>
          <w:sz w:val="24"/>
        </w:rPr>
      </w:pPr>
    </w:p>
    <w:p w14:paraId="1AD52114" w14:textId="77777777" w:rsidR="007B4E7A" w:rsidRDefault="007B4E7A">
      <w:pPr>
        <w:widowControl/>
        <w:spacing w:line="360" w:lineRule="atLeast"/>
        <w:jc w:val="left"/>
        <w:rPr>
          <w:rFonts w:asciiTheme="minorEastAsia" w:eastAsiaTheme="minorEastAsia" w:hAnsiTheme="minorEastAsia"/>
          <w:b/>
          <w:sz w:val="24"/>
        </w:rPr>
      </w:pPr>
    </w:p>
    <w:p w14:paraId="7D62CC96" w14:textId="77777777" w:rsidR="007B4E7A" w:rsidRDefault="007B4E7A">
      <w:pPr>
        <w:widowControl/>
        <w:spacing w:line="360" w:lineRule="atLeast"/>
        <w:jc w:val="left"/>
        <w:rPr>
          <w:rFonts w:asciiTheme="minorEastAsia" w:eastAsiaTheme="minorEastAsia" w:hAnsiTheme="minorEastAsia"/>
          <w:b/>
          <w:sz w:val="24"/>
        </w:rPr>
      </w:pPr>
    </w:p>
    <w:p w14:paraId="524F8BE7" w14:textId="77777777" w:rsidR="007B4E7A" w:rsidRDefault="007B4E7A">
      <w:pPr>
        <w:widowControl/>
        <w:spacing w:line="360" w:lineRule="atLeast"/>
        <w:jc w:val="left"/>
        <w:rPr>
          <w:rFonts w:asciiTheme="minorEastAsia" w:eastAsiaTheme="minorEastAsia" w:hAnsiTheme="minorEastAsia"/>
          <w:b/>
          <w:sz w:val="24"/>
        </w:rPr>
      </w:pPr>
    </w:p>
    <w:p w14:paraId="50B70F08" w14:textId="77777777" w:rsidR="007B4E7A" w:rsidRDefault="007B4E7A">
      <w:pPr>
        <w:widowControl/>
        <w:spacing w:line="360" w:lineRule="atLeast"/>
        <w:ind w:firstLineChars="196" w:firstLine="472"/>
        <w:jc w:val="left"/>
        <w:rPr>
          <w:rFonts w:asciiTheme="minorEastAsia" w:eastAsiaTheme="minorEastAsia" w:hAnsiTheme="minorEastAsia"/>
          <w:b/>
          <w:sz w:val="24"/>
        </w:rPr>
      </w:pPr>
      <w:bookmarkStart w:id="253" w:name="_Toc217446085"/>
      <w:bookmarkEnd w:id="252"/>
    </w:p>
    <w:p w14:paraId="19C89840"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3F8589C5" w14:textId="77777777" w:rsidR="007B4E7A" w:rsidRDefault="00000000">
      <w:pPr>
        <w:widowControl/>
        <w:spacing w:line="360" w:lineRule="atLeast"/>
        <w:jc w:val="center"/>
        <w:outlineLvl w:val="1"/>
        <w:rPr>
          <w:rFonts w:asciiTheme="minorEastAsia" w:eastAsiaTheme="minorEastAsia" w:hAnsiTheme="minorEastAsia"/>
          <w:b/>
          <w:sz w:val="32"/>
          <w:szCs w:val="32"/>
        </w:rPr>
      </w:pPr>
      <w:bookmarkStart w:id="254" w:name="_Toc485047136"/>
      <w:r>
        <w:rPr>
          <w:rFonts w:asciiTheme="minorEastAsia" w:eastAsiaTheme="minorEastAsia" w:hAnsiTheme="minorEastAsia"/>
          <w:b/>
          <w:sz w:val="32"/>
          <w:szCs w:val="32"/>
        </w:rPr>
        <w:br w:type="page"/>
      </w:r>
      <w:bookmarkStart w:id="255" w:name="_Toc92445083"/>
      <w:bookmarkStart w:id="256" w:name="_Toc217446087"/>
      <w:bookmarkStart w:id="257" w:name="_Toc485047176"/>
      <w:bookmarkStart w:id="258" w:name="_Toc96606385"/>
      <w:bookmarkEnd w:id="253"/>
      <w:bookmarkEnd w:id="254"/>
      <w:r>
        <w:rPr>
          <w:rFonts w:asciiTheme="minorEastAsia" w:eastAsiaTheme="minorEastAsia" w:hAnsiTheme="minorEastAsia" w:hint="eastAsia"/>
          <w:b/>
          <w:sz w:val="32"/>
          <w:szCs w:val="32"/>
        </w:rPr>
        <w:lastRenderedPageBreak/>
        <w:t>五、技术、商务、服务及其他要求应答表</w:t>
      </w:r>
      <w:bookmarkEnd w:id="255"/>
      <w:bookmarkEnd w:id="256"/>
      <w:bookmarkEnd w:id="257"/>
      <w:bookmarkEnd w:id="258"/>
    </w:p>
    <w:p w14:paraId="01031F17" w14:textId="77777777" w:rsidR="007B4E7A" w:rsidRDefault="00000000">
      <w:pPr>
        <w:widowControl/>
        <w:spacing w:line="360" w:lineRule="atLeast"/>
        <w:ind w:firstLineChars="196" w:firstLine="470"/>
        <w:jc w:val="left"/>
        <w:rPr>
          <w:rFonts w:asciiTheme="minorEastAsia" w:eastAsiaTheme="minorEastAsia" w:hAnsiTheme="minorEastAsia"/>
          <w:b/>
          <w:sz w:val="24"/>
        </w:rPr>
      </w:pPr>
      <w:r>
        <w:rPr>
          <w:rFonts w:asciiTheme="minorEastAsia" w:eastAsiaTheme="minorEastAsia" w:hAnsiTheme="minorEastAsia" w:cs="宋体" w:hint="eastAsia"/>
          <w:sz w:val="24"/>
        </w:rPr>
        <w:t>项目名称：</w:t>
      </w:r>
    </w:p>
    <w:p w14:paraId="6FCC64A2" w14:textId="77777777" w:rsidR="007B4E7A" w:rsidRDefault="00000000">
      <w:pPr>
        <w:widowControl/>
        <w:spacing w:line="360" w:lineRule="atLeast"/>
        <w:ind w:firstLineChars="196" w:firstLine="470"/>
        <w:jc w:val="left"/>
        <w:rPr>
          <w:rFonts w:asciiTheme="minorEastAsia" w:eastAsiaTheme="minorEastAsia" w:hAnsiTheme="minorEastAsia"/>
          <w:sz w:val="24"/>
        </w:rPr>
      </w:pPr>
      <w:bookmarkStart w:id="259" w:name="_Toc485047177"/>
      <w:r>
        <w:rPr>
          <w:rFonts w:asciiTheme="minorEastAsia" w:eastAsiaTheme="minorEastAsia" w:hAnsiTheme="minorEastAsia" w:hint="eastAsia"/>
          <w:sz w:val="24"/>
        </w:rPr>
        <w:t>比选编号：</w:t>
      </w:r>
      <w:bookmarkEnd w:id="259"/>
      <w:r>
        <w:rPr>
          <w:rFonts w:asciiTheme="minorEastAsia" w:eastAsiaTheme="minorEastAsia" w:hAnsiTheme="minorEastAsia" w:hint="eastAsia"/>
          <w:sz w:val="24"/>
        </w:rPr>
        <w:t xml:space="preserve"> </w:t>
      </w:r>
    </w:p>
    <w:p w14:paraId="0F3D8C4C"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 xml:space="preserve">包件号：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155"/>
        <w:gridCol w:w="3119"/>
        <w:gridCol w:w="1781"/>
      </w:tblGrid>
      <w:tr w:rsidR="007B4E7A" w14:paraId="6ED6DB38" w14:textId="77777777">
        <w:trPr>
          <w:trHeight w:val="606"/>
        </w:trPr>
        <w:tc>
          <w:tcPr>
            <w:tcW w:w="956" w:type="dxa"/>
            <w:vAlign w:val="center"/>
          </w:tcPr>
          <w:p w14:paraId="473BFEC6" w14:textId="77777777" w:rsidR="007B4E7A" w:rsidRDefault="00000000">
            <w:pPr>
              <w:widowControl/>
              <w:spacing w:line="360" w:lineRule="atLeast"/>
              <w:jc w:val="center"/>
              <w:rPr>
                <w:rFonts w:asciiTheme="minorEastAsia" w:eastAsiaTheme="minorEastAsia" w:hAnsiTheme="minorEastAsia"/>
                <w:sz w:val="24"/>
              </w:rPr>
            </w:pPr>
            <w:bookmarkStart w:id="260" w:name="_Toc485047178"/>
            <w:r>
              <w:rPr>
                <w:rFonts w:asciiTheme="minorEastAsia" w:eastAsiaTheme="minorEastAsia" w:hAnsiTheme="minorEastAsia" w:hint="eastAsia"/>
                <w:sz w:val="24"/>
              </w:rPr>
              <w:t>序号</w:t>
            </w:r>
            <w:bookmarkEnd w:id="260"/>
          </w:p>
        </w:tc>
        <w:tc>
          <w:tcPr>
            <w:tcW w:w="3155" w:type="dxa"/>
            <w:vAlign w:val="center"/>
          </w:tcPr>
          <w:p w14:paraId="63A9D07D" w14:textId="77777777" w:rsidR="007B4E7A" w:rsidRDefault="00000000">
            <w:pPr>
              <w:widowControl/>
              <w:spacing w:line="360" w:lineRule="atLeast"/>
              <w:jc w:val="center"/>
              <w:rPr>
                <w:rFonts w:asciiTheme="minorEastAsia" w:eastAsiaTheme="minorEastAsia" w:hAnsiTheme="minorEastAsia"/>
                <w:sz w:val="24"/>
              </w:rPr>
            </w:pPr>
            <w:bookmarkStart w:id="261" w:name="_Toc485047180"/>
            <w:r>
              <w:rPr>
                <w:rFonts w:asciiTheme="minorEastAsia" w:eastAsiaTheme="minorEastAsia" w:hAnsiTheme="minorEastAsia" w:hint="eastAsia"/>
                <w:sz w:val="24"/>
              </w:rPr>
              <w:t>比选要求</w:t>
            </w:r>
            <w:bookmarkEnd w:id="261"/>
          </w:p>
        </w:tc>
        <w:tc>
          <w:tcPr>
            <w:tcW w:w="3119" w:type="dxa"/>
            <w:vAlign w:val="center"/>
          </w:tcPr>
          <w:p w14:paraId="04B02E18" w14:textId="77777777" w:rsidR="007B4E7A" w:rsidRDefault="00000000">
            <w:pPr>
              <w:widowControl/>
              <w:spacing w:line="360" w:lineRule="atLeast"/>
              <w:jc w:val="center"/>
              <w:rPr>
                <w:rFonts w:asciiTheme="minorEastAsia" w:eastAsiaTheme="minorEastAsia" w:hAnsiTheme="minorEastAsia"/>
                <w:sz w:val="24"/>
              </w:rPr>
            </w:pPr>
            <w:bookmarkStart w:id="262" w:name="_Toc485047181"/>
            <w:r>
              <w:rPr>
                <w:rFonts w:asciiTheme="minorEastAsia" w:eastAsiaTheme="minorEastAsia" w:hAnsiTheme="minorEastAsia" w:hint="eastAsia"/>
                <w:sz w:val="24"/>
              </w:rPr>
              <w:t>比选申请应答</w:t>
            </w:r>
            <w:bookmarkEnd w:id="262"/>
          </w:p>
        </w:tc>
        <w:tc>
          <w:tcPr>
            <w:tcW w:w="1781" w:type="dxa"/>
            <w:vAlign w:val="center"/>
          </w:tcPr>
          <w:p w14:paraId="75E50AA9" w14:textId="77777777" w:rsidR="007B4E7A" w:rsidRDefault="00000000">
            <w:pPr>
              <w:widowControl/>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偏离情况</w:t>
            </w:r>
          </w:p>
        </w:tc>
      </w:tr>
      <w:tr w:rsidR="007B4E7A" w14:paraId="1B08D83B" w14:textId="77777777">
        <w:trPr>
          <w:trHeight w:val="1080"/>
        </w:trPr>
        <w:tc>
          <w:tcPr>
            <w:tcW w:w="956" w:type="dxa"/>
          </w:tcPr>
          <w:p w14:paraId="43A4EDDA"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3155" w:type="dxa"/>
          </w:tcPr>
          <w:p w14:paraId="29459D7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3119" w:type="dxa"/>
          </w:tcPr>
          <w:p w14:paraId="6EB591F9"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1781" w:type="dxa"/>
          </w:tcPr>
          <w:p w14:paraId="46ADF7D1"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2DCAD49C" w14:textId="77777777">
        <w:trPr>
          <w:trHeight w:val="1080"/>
        </w:trPr>
        <w:tc>
          <w:tcPr>
            <w:tcW w:w="956" w:type="dxa"/>
          </w:tcPr>
          <w:p w14:paraId="3D5C17F7"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3155" w:type="dxa"/>
          </w:tcPr>
          <w:p w14:paraId="111031FB"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3119" w:type="dxa"/>
          </w:tcPr>
          <w:p w14:paraId="355A1618"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1781" w:type="dxa"/>
          </w:tcPr>
          <w:p w14:paraId="5C0E5B2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51CC8A09" w14:textId="77777777">
        <w:trPr>
          <w:trHeight w:val="1080"/>
        </w:trPr>
        <w:tc>
          <w:tcPr>
            <w:tcW w:w="956" w:type="dxa"/>
          </w:tcPr>
          <w:p w14:paraId="594B336C"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3155" w:type="dxa"/>
          </w:tcPr>
          <w:p w14:paraId="35008C67"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3119" w:type="dxa"/>
          </w:tcPr>
          <w:p w14:paraId="711720E9"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1781" w:type="dxa"/>
          </w:tcPr>
          <w:p w14:paraId="1F566E27"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76C86C47" w14:textId="77777777">
        <w:trPr>
          <w:trHeight w:val="1080"/>
        </w:trPr>
        <w:tc>
          <w:tcPr>
            <w:tcW w:w="956" w:type="dxa"/>
          </w:tcPr>
          <w:p w14:paraId="2ED85A21"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3155" w:type="dxa"/>
          </w:tcPr>
          <w:p w14:paraId="3D067C2E"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3119" w:type="dxa"/>
          </w:tcPr>
          <w:p w14:paraId="3CD6C288"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1781" w:type="dxa"/>
          </w:tcPr>
          <w:p w14:paraId="15F1C2BC"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bl>
    <w:p w14:paraId="01EED2AA" w14:textId="77777777" w:rsidR="007B4E7A" w:rsidRDefault="00000000">
      <w:pPr>
        <w:widowControl/>
        <w:spacing w:line="360" w:lineRule="atLeast"/>
        <w:ind w:firstLineChars="196" w:firstLine="470"/>
        <w:jc w:val="left"/>
        <w:rPr>
          <w:rFonts w:asciiTheme="minorEastAsia" w:eastAsiaTheme="minorEastAsia" w:hAnsiTheme="minorEastAsia"/>
          <w:sz w:val="24"/>
        </w:rPr>
      </w:pPr>
      <w:bookmarkStart w:id="263" w:name="_Toc485047182"/>
      <w:r>
        <w:rPr>
          <w:rFonts w:asciiTheme="minorEastAsia" w:eastAsiaTheme="minorEastAsia" w:hAnsiTheme="minorEastAsia" w:hint="eastAsia"/>
          <w:sz w:val="24"/>
        </w:rPr>
        <w:t>注：比选申请人必须据实填写，不得虚假应答，否则将取消其比选或中标（入围）资格。</w:t>
      </w:r>
      <w:bookmarkEnd w:id="263"/>
      <w:r>
        <w:rPr>
          <w:rFonts w:asciiTheme="minorEastAsia" w:eastAsiaTheme="minorEastAsia" w:hAnsiTheme="minorEastAsia" w:hint="eastAsia"/>
          <w:sz w:val="24"/>
        </w:rPr>
        <w:t>如比选文件与比选申请文件商务及其他相关条款无偏离，则无须逐条应答。如有偏离条款，请将偏离条款逐条应答。未明确应答的条款均视为接受及满足比选文件要求。</w:t>
      </w:r>
    </w:p>
    <w:p w14:paraId="42146267" w14:textId="77777777" w:rsidR="007B4E7A" w:rsidRDefault="007B4E7A">
      <w:pPr>
        <w:widowControl/>
        <w:spacing w:line="360" w:lineRule="atLeast"/>
        <w:ind w:firstLineChars="196" w:firstLine="470"/>
        <w:jc w:val="left"/>
        <w:rPr>
          <w:rFonts w:asciiTheme="minorEastAsia" w:eastAsiaTheme="minorEastAsia" w:hAnsiTheme="minorEastAsia"/>
          <w:sz w:val="24"/>
        </w:rPr>
      </w:pPr>
    </w:p>
    <w:p w14:paraId="230FEE6D" w14:textId="77777777" w:rsidR="007B4E7A" w:rsidRDefault="007B4E7A">
      <w:pPr>
        <w:widowControl/>
        <w:spacing w:line="360" w:lineRule="atLeast"/>
        <w:ind w:firstLineChars="196" w:firstLine="470"/>
        <w:jc w:val="left"/>
        <w:rPr>
          <w:rFonts w:asciiTheme="minorEastAsia" w:eastAsiaTheme="minorEastAsia" w:hAnsiTheme="minorEastAsia"/>
          <w:sz w:val="24"/>
        </w:rPr>
      </w:pPr>
    </w:p>
    <w:p w14:paraId="353A9062"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人名称：</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（单位公章）</w:t>
      </w:r>
    </w:p>
    <w:p w14:paraId="22C1CFB4"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cs="宋体" w:hint="eastAsia"/>
          <w:sz w:val="24"/>
        </w:rPr>
        <w:t>法定代表人或授权代表（签字或加盖个人名章）：</w:t>
      </w:r>
      <w:r>
        <w:rPr>
          <w:rFonts w:asciiTheme="minorEastAsia" w:eastAsiaTheme="minorEastAsia" w:hAnsiTheme="minorEastAsia" w:cs="宋体"/>
          <w:sz w:val="24"/>
          <w:u w:val="single"/>
        </w:rPr>
        <w:t xml:space="preserve">          </w:t>
      </w:r>
    </w:p>
    <w:p w14:paraId="0049E68A"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cs="宋体" w:hint="eastAsia"/>
          <w:sz w:val="24"/>
        </w:rPr>
        <w:t>日期：</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p>
    <w:p w14:paraId="2E1DEDD0" w14:textId="77777777" w:rsidR="007B4E7A" w:rsidRDefault="007B4E7A">
      <w:pPr>
        <w:pStyle w:val="Default"/>
        <w:rPr>
          <w:rFonts w:asciiTheme="minorEastAsia" w:eastAsiaTheme="minorEastAsia" w:hAnsiTheme="minorEastAsia"/>
          <w:color w:val="auto"/>
        </w:rPr>
      </w:pPr>
    </w:p>
    <w:p w14:paraId="4D390873"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2005FB5F" w14:textId="77777777" w:rsidR="007B4E7A" w:rsidRDefault="007B4E7A">
      <w:pPr>
        <w:widowControl/>
        <w:spacing w:line="360" w:lineRule="atLeast"/>
        <w:ind w:firstLineChars="196" w:firstLine="472"/>
        <w:jc w:val="left"/>
        <w:rPr>
          <w:rFonts w:asciiTheme="minorEastAsia" w:eastAsiaTheme="minorEastAsia" w:hAnsiTheme="minorEastAsia"/>
          <w:b/>
          <w:sz w:val="24"/>
        </w:rPr>
      </w:pPr>
      <w:bookmarkStart w:id="264" w:name="_Toc217446088"/>
    </w:p>
    <w:p w14:paraId="20892BF4"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4967EB35"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32B7399B"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3A29B19F"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6C8FF115"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6920A80A" w14:textId="77777777" w:rsidR="007B4E7A" w:rsidRDefault="00000000">
      <w:pPr>
        <w:widowControl/>
        <w:spacing w:line="360" w:lineRule="atLeast"/>
        <w:jc w:val="center"/>
        <w:outlineLvl w:val="1"/>
        <w:rPr>
          <w:rFonts w:asciiTheme="minorEastAsia" w:eastAsiaTheme="minorEastAsia" w:hAnsiTheme="minorEastAsia"/>
          <w:b/>
          <w:sz w:val="32"/>
          <w:szCs w:val="32"/>
        </w:rPr>
      </w:pPr>
      <w:bookmarkStart w:id="265" w:name="_Toc485047186"/>
      <w:r>
        <w:rPr>
          <w:rFonts w:asciiTheme="minorEastAsia" w:eastAsiaTheme="minorEastAsia" w:hAnsiTheme="minorEastAsia"/>
          <w:b/>
          <w:sz w:val="32"/>
          <w:szCs w:val="32"/>
        </w:rPr>
        <w:br w:type="page"/>
      </w:r>
      <w:bookmarkStart w:id="266" w:name="_Toc96606386"/>
      <w:bookmarkStart w:id="267" w:name="_Toc92445084"/>
      <w:r>
        <w:rPr>
          <w:rFonts w:asciiTheme="minorEastAsia" w:eastAsiaTheme="minorEastAsia" w:hAnsiTheme="minorEastAsia" w:hint="eastAsia"/>
          <w:b/>
          <w:sz w:val="32"/>
          <w:szCs w:val="32"/>
        </w:rPr>
        <w:lastRenderedPageBreak/>
        <w:t>六、比选申请人基本情况表</w:t>
      </w:r>
      <w:bookmarkEnd w:id="264"/>
      <w:bookmarkEnd w:id="265"/>
      <w:bookmarkEnd w:id="266"/>
      <w:bookmarkEnd w:id="267"/>
    </w:p>
    <w:p w14:paraId="24DB79C0"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951"/>
        <w:gridCol w:w="1134"/>
        <w:gridCol w:w="633"/>
        <w:gridCol w:w="1247"/>
        <w:gridCol w:w="1320"/>
        <w:gridCol w:w="158"/>
        <w:gridCol w:w="692"/>
        <w:gridCol w:w="1080"/>
      </w:tblGrid>
      <w:tr w:rsidR="007B4E7A" w14:paraId="21ED2CA9" w14:textId="77777777">
        <w:trPr>
          <w:cantSplit/>
          <w:trHeight w:val="462"/>
        </w:trPr>
        <w:tc>
          <w:tcPr>
            <w:tcW w:w="1951" w:type="dxa"/>
            <w:vAlign w:val="center"/>
          </w:tcPr>
          <w:p w14:paraId="12DA86BB" w14:textId="77777777" w:rsidR="007B4E7A" w:rsidRDefault="00000000">
            <w:pPr>
              <w:widowControl/>
              <w:spacing w:line="360" w:lineRule="atLeast"/>
              <w:jc w:val="left"/>
              <w:rPr>
                <w:rFonts w:asciiTheme="minorEastAsia" w:eastAsiaTheme="minorEastAsia" w:hAnsiTheme="minorEastAsia" w:cs="宋体"/>
                <w:szCs w:val="21"/>
              </w:rPr>
            </w:pPr>
            <w:bookmarkStart w:id="268" w:name="_Toc485047187"/>
            <w:r>
              <w:rPr>
                <w:rFonts w:asciiTheme="minorEastAsia" w:eastAsiaTheme="minorEastAsia" w:hAnsiTheme="minorEastAsia" w:hint="eastAsia"/>
                <w:szCs w:val="21"/>
              </w:rPr>
              <w:t>比选申请</w:t>
            </w:r>
            <w:r>
              <w:rPr>
                <w:rFonts w:asciiTheme="minorEastAsia" w:eastAsiaTheme="minorEastAsia" w:hAnsiTheme="minorEastAsia" w:cs="宋体" w:hint="eastAsia"/>
                <w:szCs w:val="21"/>
              </w:rPr>
              <w:t>人名称</w:t>
            </w:r>
            <w:bookmarkEnd w:id="268"/>
          </w:p>
        </w:tc>
        <w:tc>
          <w:tcPr>
            <w:tcW w:w="6264" w:type="dxa"/>
            <w:gridSpan w:val="7"/>
            <w:vAlign w:val="center"/>
          </w:tcPr>
          <w:p w14:paraId="646F6E73"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15E50005" w14:textId="77777777">
        <w:trPr>
          <w:cantSplit/>
          <w:trHeight w:val="462"/>
        </w:trPr>
        <w:tc>
          <w:tcPr>
            <w:tcW w:w="1951" w:type="dxa"/>
            <w:vAlign w:val="center"/>
          </w:tcPr>
          <w:p w14:paraId="22D7250A" w14:textId="77777777" w:rsidR="007B4E7A" w:rsidRDefault="00000000">
            <w:pPr>
              <w:widowControl/>
              <w:spacing w:line="360" w:lineRule="atLeast"/>
              <w:jc w:val="left"/>
              <w:rPr>
                <w:rFonts w:asciiTheme="minorEastAsia" w:eastAsiaTheme="minorEastAsia" w:hAnsiTheme="minorEastAsia" w:cs="宋体"/>
                <w:szCs w:val="21"/>
              </w:rPr>
            </w:pPr>
            <w:bookmarkStart w:id="269" w:name="_Toc485047188"/>
            <w:r>
              <w:rPr>
                <w:rFonts w:asciiTheme="minorEastAsia" w:eastAsiaTheme="minorEastAsia" w:hAnsiTheme="minorEastAsia" w:cs="宋体" w:hint="eastAsia"/>
                <w:szCs w:val="21"/>
              </w:rPr>
              <w:t>注册地址</w:t>
            </w:r>
            <w:bookmarkEnd w:id="269"/>
          </w:p>
        </w:tc>
        <w:tc>
          <w:tcPr>
            <w:tcW w:w="3014" w:type="dxa"/>
            <w:gridSpan w:val="3"/>
            <w:vAlign w:val="center"/>
          </w:tcPr>
          <w:p w14:paraId="32B4BBB6"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320" w:type="dxa"/>
            <w:vAlign w:val="center"/>
          </w:tcPr>
          <w:p w14:paraId="5A920F1B" w14:textId="77777777" w:rsidR="007B4E7A" w:rsidRDefault="00000000">
            <w:pPr>
              <w:widowControl/>
              <w:spacing w:line="360" w:lineRule="atLeast"/>
              <w:jc w:val="left"/>
              <w:rPr>
                <w:rFonts w:asciiTheme="minorEastAsia" w:eastAsiaTheme="minorEastAsia" w:hAnsiTheme="minorEastAsia" w:cs="宋体"/>
                <w:szCs w:val="21"/>
              </w:rPr>
            </w:pPr>
            <w:bookmarkStart w:id="270" w:name="_Toc485047189"/>
            <w:r>
              <w:rPr>
                <w:rFonts w:asciiTheme="minorEastAsia" w:eastAsiaTheme="minorEastAsia" w:hAnsiTheme="minorEastAsia" w:cs="宋体" w:hint="eastAsia"/>
                <w:szCs w:val="21"/>
              </w:rPr>
              <w:t>邮政编码</w:t>
            </w:r>
            <w:bookmarkEnd w:id="270"/>
          </w:p>
        </w:tc>
        <w:tc>
          <w:tcPr>
            <w:tcW w:w="1930" w:type="dxa"/>
            <w:gridSpan w:val="3"/>
            <w:vAlign w:val="center"/>
          </w:tcPr>
          <w:p w14:paraId="305A5E6B"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2F6BB01A" w14:textId="77777777">
        <w:trPr>
          <w:cantSplit/>
          <w:trHeight w:val="442"/>
        </w:trPr>
        <w:tc>
          <w:tcPr>
            <w:tcW w:w="1951" w:type="dxa"/>
            <w:vMerge w:val="restart"/>
            <w:vAlign w:val="center"/>
          </w:tcPr>
          <w:p w14:paraId="0D3E8ECB" w14:textId="77777777" w:rsidR="007B4E7A" w:rsidRDefault="00000000">
            <w:pPr>
              <w:widowControl/>
              <w:spacing w:line="360" w:lineRule="atLeast"/>
              <w:jc w:val="left"/>
              <w:rPr>
                <w:rFonts w:asciiTheme="minorEastAsia" w:eastAsiaTheme="minorEastAsia" w:hAnsiTheme="minorEastAsia" w:cs="宋体"/>
                <w:szCs w:val="21"/>
              </w:rPr>
            </w:pPr>
            <w:bookmarkStart w:id="271" w:name="_Toc485047190"/>
            <w:r>
              <w:rPr>
                <w:rFonts w:asciiTheme="minorEastAsia" w:eastAsiaTheme="minorEastAsia" w:hAnsiTheme="minorEastAsia" w:cs="宋体" w:hint="eastAsia"/>
                <w:szCs w:val="21"/>
              </w:rPr>
              <w:t>联系方式</w:t>
            </w:r>
            <w:bookmarkEnd w:id="271"/>
          </w:p>
        </w:tc>
        <w:tc>
          <w:tcPr>
            <w:tcW w:w="1134" w:type="dxa"/>
            <w:vAlign w:val="center"/>
          </w:tcPr>
          <w:p w14:paraId="33F8C675" w14:textId="77777777" w:rsidR="007B4E7A" w:rsidRDefault="00000000">
            <w:pPr>
              <w:widowControl/>
              <w:spacing w:line="360" w:lineRule="atLeast"/>
              <w:jc w:val="left"/>
              <w:rPr>
                <w:rFonts w:asciiTheme="minorEastAsia" w:eastAsiaTheme="minorEastAsia" w:hAnsiTheme="minorEastAsia" w:cs="宋体"/>
                <w:szCs w:val="21"/>
              </w:rPr>
            </w:pPr>
            <w:bookmarkStart w:id="272" w:name="_Toc485047191"/>
            <w:r>
              <w:rPr>
                <w:rFonts w:asciiTheme="minorEastAsia" w:eastAsiaTheme="minorEastAsia" w:hAnsiTheme="minorEastAsia" w:cs="宋体" w:hint="eastAsia"/>
                <w:szCs w:val="21"/>
              </w:rPr>
              <w:t>联系人</w:t>
            </w:r>
            <w:bookmarkEnd w:id="272"/>
          </w:p>
        </w:tc>
        <w:tc>
          <w:tcPr>
            <w:tcW w:w="1880" w:type="dxa"/>
            <w:gridSpan w:val="2"/>
            <w:vAlign w:val="center"/>
          </w:tcPr>
          <w:p w14:paraId="69E23FA2"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320" w:type="dxa"/>
            <w:vAlign w:val="center"/>
          </w:tcPr>
          <w:p w14:paraId="27B00E7B" w14:textId="77777777" w:rsidR="007B4E7A" w:rsidRDefault="00000000">
            <w:pPr>
              <w:widowControl/>
              <w:spacing w:line="360" w:lineRule="atLeast"/>
              <w:ind w:firstLineChars="196" w:firstLine="412"/>
              <w:jc w:val="left"/>
              <w:rPr>
                <w:rFonts w:asciiTheme="minorEastAsia" w:eastAsiaTheme="minorEastAsia" w:hAnsiTheme="minorEastAsia" w:cs="宋体"/>
                <w:szCs w:val="21"/>
              </w:rPr>
            </w:pPr>
            <w:bookmarkStart w:id="273" w:name="_Toc485047192"/>
            <w:r>
              <w:rPr>
                <w:rFonts w:asciiTheme="minorEastAsia" w:eastAsiaTheme="minorEastAsia" w:hAnsiTheme="minorEastAsia" w:cs="宋体" w:hint="eastAsia"/>
                <w:szCs w:val="21"/>
              </w:rPr>
              <w:t>电话</w:t>
            </w:r>
            <w:bookmarkEnd w:id="273"/>
          </w:p>
        </w:tc>
        <w:tc>
          <w:tcPr>
            <w:tcW w:w="1930" w:type="dxa"/>
            <w:gridSpan w:val="3"/>
            <w:vAlign w:val="center"/>
          </w:tcPr>
          <w:p w14:paraId="28285C5A"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2F318569" w14:textId="77777777">
        <w:trPr>
          <w:cantSplit/>
          <w:trHeight w:val="148"/>
        </w:trPr>
        <w:tc>
          <w:tcPr>
            <w:tcW w:w="1951" w:type="dxa"/>
            <w:vMerge/>
            <w:vAlign w:val="center"/>
          </w:tcPr>
          <w:p w14:paraId="514FB341" w14:textId="77777777" w:rsidR="007B4E7A" w:rsidRDefault="007B4E7A">
            <w:pPr>
              <w:rPr>
                <w:rFonts w:asciiTheme="minorEastAsia" w:eastAsiaTheme="minorEastAsia" w:hAnsiTheme="minorEastAsia" w:cs="宋体"/>
                <w:szCs w:val="21"/>
              </w:rPr>
            </w:pPr>
          </w:p>
        </w:tc>
        <w:tc>
          <w:tcPr>
            <w:tcW w:w="1134" w:type="dxa"/>
            <w:vAlign w:val="center"/>
          </w:tcPr>
          <w:p w14:paraId="799CAE55" w14:textId="77777777" w:rsidR="007B4E7A" w:rsidRDefault="00000000">
            <w:pPr>
              <w:widowControl/>
              <w:spacing w:line="360" w:lineRule="atLeast"/>
              <w:jc w:val="left"/>
              <w:rPr>
                <w:rFonts w:asciiTheme="minorEastAsia" w:eastAsiaTheme="minorEastAsia" w:hAnsiTheme="minorEastAsia" w:cs="宋体"/>
                <w:szCs w:val="21"/>
              </w:rPr>
            </w:pPr>
            <w:bookmarkStart w:id="274" w:name="_Toc485047193"/>
            <w:r>
              <w:rPr>
                <w:rFonts w:asciiTheme="minorEastAsia" w:eastAsiaTheme="minorEastAsia" w:hAnsiTheme="minorEastAsia" w:cs="宋体" w:hint="eastAsia"/>
                <w:szCs w:val="21"/>
              </w:rPr>
              <w:t>传真</w:t>
            </w:r>
            <w:bookmarkEnd w:id="274"/>
          </w:p>
        </w:tc>
        <w:tc>
          <w:tcPr>
            <w:tcW w:w="1880" w:type="dxa"/>
            <w:gridSpan w:val="2"/>
            <w:vAlign w:val="center"/>
          </w:tcPr>
          <w:p w14:paraId="0AD8FE66"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320" w:type="dxa"/>
            <w:vAlign w:val="center"/>
          </w:tcPr>
          <w:p w14:paraId="41A44AEC" w14:textId="77777777" w:rsidR="007B4E7A" w:rsidRDefault="00000000">
            <w:pPr>
              <w:widowControl/>
              <w:spacing w:line="360" w:lineRule="atLeast"/>
              <w:ind w:firstLineChars="196" w:firstLine="412"/>
              <w:jc w:val="left"/>
              <w:rPr>
                <w:rFonts w:asciiTheme="minorEastAsia" w:eastAsiaTheme="minorEastAsia" w:hAnsiTheme="minorEastAsia" w:cs="宋体"/>
                <w:szCs w:val="21"/>
              </w:rPr>
            </w:pPr>
            <w:bookmarkStart w:id="275" w:name="_Toc485047194"/>
            <w:r>
              <w:rPr>
                <w:rFonts w:asciiTheme="minorEastAsia" w:eastAsiaTheme="minorEastAsia" w:hAnsiTheme="minorEastAsia" w:cs="宋体" w:hint="eastAsia"/>
                <w:szCs w:val="21"/>
              </w:rPr>
              <w:t>网址</w:t>
            </w:r>
            <w:bookmarkEnd w:id="275"/>
          </w:p>
        </w:tc>
        <w:tc>
          <w:tcPr>
            <w:tcW w:w="1930" w:type="dxa"/>
            <w:gridSpan w:val="3"/>
            <w:vAlign w:val="center"/>
          </w:tcPr>
          <w:p w14:paraId="56DB1E98"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3076B26F" w14:textId="77777777">
        <w:trPr>
          <w:cantSplit/>
          <w:trHeight w:val="442"/>
        </w:trPr>
        <w:tc>
          <w:tcPr>
            <w:tcW w:w="1951" w:type="dxa"/>
            <w:vAlign w:val="center"/>
          </w:tcPr>
          <w:p w14:paraId="19D7DEF8" w14:textId="77777777" w:rsidR="007B4E7A" w:rsidRDefault="00000000">
            <w:pPr>
              <w:widowControl/>
              <w:spacing w:line="360" w:lineRule="atLeast"/>
              <w:jc w:val="left"/>
              <w:rPr>
                <w:rFonts w:asciiTheme="minorEastAsia" w:eastAsiaTheme="minorEastAsia" w:hAnsiTheme="minorEastAsia" w:cs="宋体"/>
                <w:szCs w:val="21"/>
              </w:rPr>
            </w:pPr>
            <w:bookmarkStart w:id="276" w:name="_Toc485047195"/>
            <w:r>
              <w:rPr>
                <w:rFonts w:asciiTheme="minorEastAsia" w:eastAsiaTheme="minorEastAsia" w:hAnsiTheme="minorEastAsia" w:cs="宋体" w:hint="eastAsia"/>
                <w:szCs w:val="21"/>
              </w:rPr>
              <w:t>组织结构</w:t>
            </w:r>
            <w:bookmarkEnd w:id="276"/>
          </w:p>
        </w:tc>
        <w:tc>
          <w:tcPr>
            <w:tcW w:w="6264" w:type="dxa"/>
            <w:gridSpan w:val="7"/>
            <w:vAlign w:val="center"/>
          </w:tcPr>
          <w:p w14:paraId="0991910F"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3BE2726E" w14:textId="77777777">
        <w:trPr>
          <w:trHeight w:val="462"/>
        </w:trPr>
        <w:tc>
          <w:tcPr>
            <w:tcW w:w="1951" w:type="dxa"/>
            <w:vAlign w:val="center"/>
          </w:tcPr>
          <w:p w14:paraId="54A818D3" w14:textId="77777777" w:rsidR="007B4E7A" w:rsidRDefault="00000000">
            <w:pPr>
              <w:widowControl/>
              <w:spacing w:line="360" w:lineRule="atLeast"/>
              <w:jc w:val="left"/>
              <w:rPr>
                <w:rFonts w:asciiTheme="minorEastAsia" w:eastAsiaTheme="minorEastAsia" w:hAnsiTheme="minorEastAsia" w:cs="宋体"/>
                <w:szCs w:val="21"/>
              </w:rPr>
            </w:pPr>
            <w:bookmarkStart w:id="277" w:name="_Toc485047196"/>
            <w:r>
              <w:rPr>
                <w:rFonts w:asciiTheme="minorEastAsia" w:eastAsiaTheme="minorEastAsia" w:hAnsiTheme="minorEastAsia" w:cs="宋体" w:hint="eastAsia"/>
                <w:szCs w:val="21"/>
              </w:rPr>
              <w:t>法定代表人</w:t>
            </w:r>
            <w:bookmarkEnd w:id="277"/>
          </w:p>
        </w:tc>
        <w:tc>
          <w:tcPr>
            <w:tcW w:w="1134" w:type="dxa"/>
            <w:vAlign w:val="center"/>
          </w:tcPr>
          <w:p w14:paraId="4FCD41F3" w14:textId="77777777" w:rsidR="007B4E7A" w:rsidRDefault="00000000">
            <w:pPr>
              <w:widowControl/>
              <w:spacing w:line="360" w:lineRule="atLeast"/>
              <w:jc w:val="left"/>
              <w:rPr>
                <w:rFonts w:asciiTheme="minorEastAsia" w:eastAsiaTheme="minorEastAsia" w:hAnsiTheme="minorEastAsia" w:cs="宋体"/>
                <w:szCs w:val="21"/>
              </w:rPr>
            </w:pPr>
            <w:bookmarkStart w:id="278" w:name="_Toc485047197"/>
            <w:r>
              <w:rPr>
                <w:rFonts w:asciiTheme="minorEastAsia" w:eastAsiaTheme="minorEastAsia" w:hAnsiTheme="minorEastAsia" w:cs="宋体" w:hint="eastAsia"/>
                <w:szCs w:val="21"/>
              </w:rPr>
              <w:t>姓名</w:t>
            </w:r>
            <w:bookmarkEnd w:id="278"/>
          </w:p>
        </w:tc>
        <w:tc>
          <w:tcPr>
            <w:tcW w:w="633" w:type="dxa"/>
            <w:vAlign w:val="center"/>
          </w:tcPr>
          <w:p w14:paraId="1067E551"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247" w:type="dxa"/>
            <w:vAlign w:val="center"/>
          </w:tcPr>
          <w:p w14:paraId="7CD50653" w14:textId="77777777" w:rsidR="007B4E7A" w:rsidRDefault="00000000">
            <w:pPr>
              <w:widowControl/>
              <w:spacing w:line="360" w:lineRule="atLeast"/>
              <w:jc w:val="left"/>
              <w:rPr>
                <w:rFonts w:asciiTheme="minorEastAsia" w:eastAsiaTheme="minorEastAsia" w:hAnsiTheme="minorEastAsia" w:cs="宋体"/>
                <w:szCs w:val="21"/>
              </w:rPr>
            </w:pPr>
            <w:bookmarkStart w:id="279" w:name="_Toc485047198"/>
            <w:r>
              <w:rPr>
                <w:rFonts w:asciiTheme="minorEastAsia" w:eastAsiaTheme="minorEastAsia" w:hAnsiTheme="minorEastAsia" w:cs="宋体" w:hint="eastAsia"/>
                <w:szCs w:val="21"/>
              </w:rPr>
              <w:t>技术职称</w:t>
            </w:r>
            <w:bookmarkEnd w:id="279"/>
          </w:p>
        </w:tc>
        <w:tc>
          <w:tcPr>
            <w:tcW w:w="1320" w:type="dxa"/>
            <w:vAlign w:val="center"/>
          </w:tcPr>
          <w:p w14:paraId="13609D4F"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850" w:type="dxa"/>
            <w:gridSpan w:val="2"/>
            <w:vAlign w:val="center"/>
          </w:tcPr>
          <w:p w14:paraId="7C7F9C9D" w14:textId="77777777" w:rsidR="007B4E7A" w:rsidRDefault="00000000">
            <w:pPr>
              <w:widowControl/>
              <w:spacing w:line="360" w:lineRule="atLeast"/>
              <w:jc w:val="left"/>
              <w:rPr>
                <w:rFonts w:asciiTheme="minorEastAsia" w:eastAsiaTheme="minorEastAsia" w:hAnsiTheme="minorEastAsia" w:cs="宋体"/>
                <w:szCs w:val="21"/>
              </w:rPr>
            </w:pPr>
            <w:bookmarkStart w:id="280" w:name="_Toc485047199"/>
            <w:r>
              <w:rPr>
                <w:rFonts w:asciiTheme="minorEastAsia" w:eastAsiaTheme="minorEastAsia" w:hAnsiTheme="minorEastAsia" w:cs="宋体" w:hint="eastAsia"/>
                <w:szCs w:val="21"/>
              </w:rPr>
              <w:t>电话</w:t>
            </w:r>
            <w:bookmarkEnd w:id="280"/>
          </w:p>
        </w:tc>
        <w:tc>
          <w:tcPr>
            <w:tcW w:w="1080" w:type="dxa"/>
            <w:vAlign w:val="center"/>
          </w:tcPr>
          <w:p w14:paraId="46A826B9"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270E710D" w14:textId="77777777">
        <w:trPr>
          <w:trHeight w:val="442"/>
        </w:trPr>
        <w:tc>
          <w:tcPr>
            <w:tcW w:w="1951" w:type="dxa"/>
            <w:vAlign w:val="center"/>
          </w:tcPr>
          <w:p w14:paraId="794CBD06" w14:textId="77777777" w:rsidR="007B4E7A" w:rsidRDefault="00000000">
            <w:pPr>
              <w:widowControl/>
              <w:spacing w:line="360" w:lineRule="atLeast"/>
              <w:jc w:val="left"/>
              <w:rPr>
                <w:rFonts w:asciiTheme="minorEastAsia" w:eastAsiaTheme="minorEastAsia" w:hAnsiTheme="minorEastAsia" w:cs="宋体"/>
                <w:szCs w:val="21"/>
              </w:rPr>
            </w:pPr>
            <w:bookmarkStart w:id="281" w:name="_Toc485047200"/>
            <w:r>
              <w:rPr>
                <w:rFonts w:asciiTheme="minorEastAsia" w:eastAsiaTheme="minorEastAsia" w:hAnsiTheme="minorEastAsia" w:cs="宋体" w:hint="eastAsia"/>
                <w:szCs w:val="21"/>
              </w:rPr>
              <w:t>技术负责人</w:t>
            </w:r>
            <w:bookmarkEnd w:id="281"/>
          </w:p>
        </w:tc>
        <w:tc>
          <w:tcPr>
            <w:tcW w:w="1134" w:type="dxa"/>
            <w:vAlign w:val="center"/>
          </w:tcPr>
          <w:p w14:paraId="0FFC91EF" w14:textId="77777777" w:rsidR="007B4E7A" w:rsidRDefault="00000000">
            <w:pPr>
              <w:widowControl/>
              <w:spacing w:line="360" w:lineRule="atLeast"/>
              <w:jc w:val="left"/>
              <w:rPr>
                <w:rFonts w:asciiTheme="minorEastAsia" w:eastAsiaTheme="minorEastAsia" w:hAnsiTheme="minorEastAsia" w:cs="宋体"/>
                <w:szCs w:val="21"/>
              </w:rPr>
            </w:pPr>
            <w:bookmarkStart w:id="282" w:name="_Toc485047201"/>
            <w:r>
              <w:rPr>
                <w:rFonts w:asciiTheme="minorEastAsia" w:eastAsiaTheme="minorEastAsia" w:hAnsiTheme="minorEastAsia" w:cs="宋体" w:hint="eastAsia"/>
                <w:szCs w:val="21"/>
              </w:rPr>
              <w:t>姓名</w:t>
            </w:r>
            <w:bookmarkEnd w:id="282"/>
          </w:p>
        </w:tc>
        <w:tc>
          <w:tcPr>
            <w:tcW w:w="633" w:type="dxa"/>
            <w:vAlign w:val="center"/>
          </w:tcPr>
          <w:p w14:paraId="67772FF3"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247" w:type="dxa"/>
            <w:vAlign w:val="center"/>
          </w:tcPr>
          <w:p w14:paraId="62776AF8" w14:textId="77777777" w:rsidR="007B4E7A" w:rsidRDefault="00000000">
            <w:pPr>
              <w:widowControl/>
              <w:spacing w:line="360" w:lineRule="atLeast"/>
              <w:jc w:val="left"/>
              <w:rPr>
                <w:rFonts w:asciiTheme="minorEastAsia" w:eastAsiaTheme="minorEastAsia" w:hAnsiTheme="minorEastAsia" w:cs="宋体"/>
                <w:szCs w:val="21"/>
              </w:rPr>
            </w:pPr>
            <w:bookmarkStart w:id="283" w:name="_Toc485047202"/>
            <w:r>
              <w:rPr>
                <w:rFonts w:asciiTheme="minorEastAsia" w:eastAsiaTheme="minorEastAsia" w:hAnsiTheme="minorEastAsia" w:cs="宋体" w:hint="eastAsia"/>
                <w:szCs w:val="21"/>
              </w:rPr>
              <w:t>技术职称</w:t>
            </w:r>
            <w:bookmarkEnd w:id="283"/>
          </w:p>
        </w:tc>
        <w:tc>
          <w:tcPr>
            <w:tcW w:w="1320" w:type="dxa"/>
            <w:vAlign w:val="center"/>
          </w:tcPr>
          <w:p w14:paraId="1A4FA94D"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850" w:type="dxa"/>
            <w:gridSpan w:val="2"/>
            <w:vAlign w:val="center"/>
          </w:tcPr>
          <w:p w14:paraId="7D1EB673" w14:textId="77777777" w:rsidR="007B4E7A" w:rsidRDefault="00000000">
            <w:pPr>
              <w:widowControl/>
              <w:spacing w:line="360" w:lineRule="atLeast"/>
              <w:jc w:val="left"/>
              <w:rPr>
                <w:rFonts w:asciiTheme="minorEastAsia" w:eastAsiaTheme="minorEastAsia" w:hAnsiTheme="minorEastAsia" w:cs="宋体"/>
                <w:szCs w:val="21"/>
              </w:rPr>
            </w:pPr>
            <w:bookmarkStart w:id="284" w:name="_Toc485047203"/>
            <w:r>
              <w:rPr>
                <w:rFonts w:asciiTheme="minorEastAsia" w:eastAsiaTheme="minorEastAsia" w:hAnsiTheme="minorEastAsia" w:cs="宋体" w:hint="eastAsia"/>
                <w:szCs w:val="21"/>
              </w:rPr>
              <w:t>电话</w:t>
            </w:r>
            <w:bookmarkEnd w:id="284"/>
          </w:p>
        </w:tc>
        <w:tc>
          <w:tcPr>
            <w:tcW w:w="1080" w:type="dxa"/>
            <w:vAlign w:val="center"/>
          </w:tcPr>
          <w:p w14:paraId="1E4A64EC"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36D575F5" w14:textId="77777777">
        <w:trPr>
          <w:cantSplit/>
          <w:trHeight w:val="442"/>
        </w:trPr>
        <w:tc>
          <w:tcPr>
            <w:tcW w:w="1951" w:type="dxa"/>
            <w:vAlign w:val="center"/>
          </w:tcPr>
          <w:p w14:paraId="7013C5DA" w14:textId="77777777" w:rsidR="007B4E7A" w:rsidRDefault="00000000">
            <w:pPr>
              <w:widowControl/>
              <w:spacing w:line="360" w:lineRule="atLeast"/>
              <w:jc w:val="left"/>
              <w:rPr>
                <w:rFonts w:asciiTheme="minorEastAsia" w:eastAsiaTheme="minorEastAsia" w:hAnsiTheme="minorEastAsia" w:cs="宋体"/>
                <w:szCs w:val="21"/>
              </w:rPr>
            </w:pPr>
            <w:bookmarkStart w:id="285" w:name="_Toc485047204"/>
            <w:r>
              <w:rPr>
                <w:rFonts w:asciiTheme="minorEastAsia" w:eastAsiaTheme="minorEastAsia" w:hAnsiTheme="minorEastAsia" w:cs="宋体" w:hint="eastAsia"/>
                <w:szCs w:val="21"/>
              </w:rPr>
              <w:t>成立时间</w:t>
            </w:r>
            <w:bookmarkEnd w:id="285"/>
          </w:p>
        </w:tc>
        <w:tc>
          <w:tcPr>
            <w:tcW w:w="1767" w:type="dxa"/>
            <w:gridSpan w:val="2"/>
            <w:vAlign w:val="center"/>
          </w:tcPr>
          <w:p w14:paraId="419A3CFF"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4497" w:type="dxa"/>
            <w:gridSpan w:val="5"/>
            <w:vAlign w:val="center"/>
          </w:tcPr>
          <w:p w14:paraId="5522E5C4" w14:textId="77777777" w:rsidR="007B4E7A" w:rsidRDefault="00000000">
            <w:pPr>
              <w:widowControl/>
              <w:spacing w:line="360" w:lineRule="atLeast"/>
              <w:jc w:val="left"/>
              <w:rPr>
                <w:rFonts w:asciiTheme="minorEastAsia" w:eastAsiaTheme="minorEastAsia" w:hAnsiTheme="minorEastAsia" w:cs="宋体"/>
                <w:szCs w:val="21"/>
              </w:rPr>
            </w:pPr>
            <w:bookmarkStart w:id="286" w:name="_Toc485047205"/>
            <w:r>
              <w:rPr>
                <w:rFonts w:asciiTheme="minorEastAsia" w:eastAsiaTheme="minorEastAsia" w:hAnsiTheme="minorEastAsia" w:cs="宋体" w:hint="eastAsia"/>
                <w:szCs w:val="21"/>
              </w:rPr>
              <w:t>员工总人数：</w:t>
            </w:r>
            <w:bookmarkEnd w:id="286"/>
          </w:p>
        </w:tc>
      </w:tr>
      <w:tr w:rsidR="007B4E7A" w14:paraId="3A6DABE1" w14:textId="77777777">
        <w:trPr>
          <w:cantSplit/>
          <w:trHeight w:val="462"/>
        </w:trPr>
        <w:tc>
          <w:tcPr>
            <w:tcW w:w="1951" w:type="dxa"/>
            <w:vAlign w:val="center"/>
          </w:tcPr>
          <w:p w14:paraId="361B051B" w14:textId="77777777" w:rsidR="007B4E7A" w:rsidRDefault="00000000">
            <w:pPr>
              <w:widowControl/>
              <w:spacing w:line="360" w:lineRule="atLeast"/>
              <w:jc w:val="left"/>
              <w:rPr>
                <w:rFonts w:asciiTheme="minorEastAsia" w:eastAsiaTheme="minorEastAsia" w:hAnsiTheme="minorEastAsia" w:cs="宋体"/>
                <w:szCs w:val="21"/>
              </w:rPr>
            </w:pPr>
            <w:bookmarkStart w:id="287" w:name="_Toc485047206"/>
            <w:r>
              <w:rPr>
                <w:rFonts w:asciiTheme="minorEastAsia" w:eastAsiaTheme="minorEastAsia" w:hAnsiTheme="minorEastAsia" w:cs="宋体" w:hint="eastAsia"/>
                <w:szCs w:val="21"/>
              </w:rPr>
              <w:t>企业资质等级</w:t>
            </w:r>
            <w:bookmarkEnd w:id="287"/>
          </w:p>
        </w:tc>
        <w:tc>
          <w:tcPr>
            <w:tcW w:w="1767" w:type="dxa"/>
            <w:gridSpan w:val="2"/>
            <w:vAlign w:val="center"/>
          </w:tcPr>
          <w:p w14:paraId="459FB320"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247" w:type="dxa"/>
            <w:vMerge w:val="restart"/>
            <w:vAlign w:val="center"/>
          </w:tcPr>
          <w:p w14:paraId="1AA7B60F" w14:textId="77777777" w:rsidR="007B4E7A" w:rsidRDefault="00000000">
            <w:pPr>
              <w:widowControl/>
              <w:spacing w:line="360" w:lineRule="atLeast"/>
              <w:ind w:firstLineChars="196" w:firstLine="412"/>
              <w:jc w:val="left"/>
              <w:rPr>
                <w:rFonts w:asciiTheme="minorEastAsia" w:eastAsiaTheme="minorEastAsia" w:hAnsiTheme="minorEastAsia" w:cs="宋体"/>
                <w:szCs w:val="21"/>
              </w:rPr>
            </w:pPr>
            <w:bookmarkStart w:id="288" w:name="_Toc485047207"/>
            <w:r>
              <w:rPr>
                <w:rFonts w:asciiTheme="minorEastAsia" w:eastAsiaTheme="minorEastAsia" w:hAnsiTheme="minorEastAsia" w:cs="宋体" w:hint="eastAsia"/>
                <w:szCs w:val="21"/>
              </w:rPr>
              <w:t>其中</w:t>
            </w:r>
            <w:bookmarkEnd w:id="288"/>
          </w:p>
        </w:tc>
        <w:tc>
          <w:tcPr>
            <w:tcW w:w="1478" w:type="dxa"/>
            <w:gridSpan w:val="2"/>
            <w:vAlign w:val="center"/>
          </w:tcPr>
          <w:p w14:paraId="2F00125A" w14:textId="77777777" w:rsidR="007B4E7A" w:rsidRDefault="00000000">
            <w:pPr>
              <w:widowControl/>
              <w:spacing w:line="360" w:lineRule="atLeast"/>
              <w:jc w:val="left"/>
              <w:rPr>
                <w:rFonts w:asciiTheme="minorEastAsia" w:eastAsiaTheme="minorEastAsia" w:hAnsiTheme="minorEastAsia" w:cs="宋体"/>
                <w:szCs w:val="21"/>
              </w:rPr>
            </w:pPr>
            <w:bookmarkStart w:id="289" w:name="_Toc485047208"/>
            <w:r>
              <w:rPr>
                <w:rFonts w:asciiTheme="minorEastAsia" w:eastAsiaTheme="minorEastAsia" w:hAnsiTheme="minorEastAsia" w:cs="宋体" w:hint="eastAsia"/>
                <w:szCs w:val="21"/>
              </w:rPr>
              <w:t>项目经理</w:t>
            </w:r>
            <w:bookmarkEnd w:id="289"/>
          </w:p>
        </w:tc>
        <w:tc>
          <w:tcPr>
            <w:tcW w:w="1772" w:type="dxa"/>
            <w:gridSpan w:val="2"/>
            <w:vAlign w:val="center"/>
          </w:tcPr>
          <w:p w14:paraId="30CCC350"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6FA76FA2" w14:textId="77777777">
        <w:trPr>
          <w:cantSplit/>
          <w:trHeight w:val="442"/>
        </w:trPr>
        <w:tc>
          <w:tcPr>
            <w:tcW w:w="1951" w:type="dxa"/>
            <w:vAlign w:val="center"/>
          </w:tcPr>
          <w:p w14:paraId="1C67AC16" w14:textId="77777777" w:rsidR="007B4E7A" w:rsidRDefault="00000000">
            <w:pPr>
              <w:widowControl/>
              <w:spacing w:line="360" w:lineRule="atLeast"/>
              <w:jc w:val="left"/>
              <w:rPr>
                <w:rFonts w:asciiTheme="minorEastAsia" w:eastAsiaTheme="minorEastAsia" w:hAnsiTheme="minorEastAsia" w:cs="宋体"/>
                <w:szCs w:val="21"/>
              </w:rPr>
            </w:pPr>
            <w:bookmarkStart w:id="290" w:name="_Toc485047209"/>
            <w:r>
              <w:rPr>
                <w:rFonts w:asciiTheme="minorEastAsia" w:eastAsiaTheme="minorEastAsia" w:hAnsiTheme="minorEastAsia" w:cs="宋体" w:hint="eastAsia"/>
                <w:szCs w:val="21"/>
              </w:rPr>
              <w:t>营业执照号</w:t>
            </w:r>
            <w:bookmarkEnd w:id="290"/>
          </w:p>
        </w:tc>
        <w:tc>
          <w:tcPr>
            <w:tcW w:w="1767" w:type="dxa"/>
            <w:gridSpan w:val="2"/>
            <w:vAlign w:val="center"/>
          </w:tcPr>
          <w:p w14:paraId="50417732"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247" w:type="dxa"/>
            <w:vMerge/>
            <w:vAlign w:val="center"/>
          </w:tcPr>
          <w:p w14:paraId="7A86A3A2" w14:textId="77777777" w:rsidR="007B4E7A" w:rsidRDefault="007B4E7A">
            <w:pPr>
              <w:rPr>
                <w:rFonts w:asciiTheme="minorEastAsia" w:eastAsiaTheme="minorEastAsia" w:hAnsiTheme="minorEastAsia" w:cs="宋体"/>
                <w:szCs w:val="21"/>
              </w:rPr>
            </w:pPr>
          </w:p>
        </w:tc>
        <w:tc>
          <w:tcPr>
            <w:tcW w:w="1478" w:type="dxa"/>
            <w:gridSpan w:val="2"/>
            <w:vAlign w:val="center"/>
          </w:tcPr>
          <w:p w14:paraId="1A408254" w14:textId="77777777" w:rsidR="007B4E7A" w:rsidRDefault="00000000">
            <w:pPr>
              <w:widowControl/>
              <w:spacing w:line="360" w:lineRule="atLeast"/>
              <w:jc w:val="left"/>
              <w:rPr>
                <w:rFonts w:asciiTheme="minorEastAsia" w:eastAsiaTheme="minorEastAsia" w:hAnsiTheme="minorEastAsia" w:cs="宋体"/>
                <w:szCs w:val="21"/>
              </w:rPr>
            </w:pPr>
            <w:bookmarkStart w:id="291" w:name="_Toc485047210"/>
            <w:r>
              <w:rPr>
                <w:rFonts w:asciiTheme="minorEastAsia" w:eastAsiaTheme="minorEastAsia" w:hAnsiTheme="minorEastAsia" w:cs="宋体" w:hint="eastAsia"/>
                <w:szCs w:val="21"/>
              </w:rPr>
              <w:t>高级职称人员</w:t>
            </w:r>
            <w:bookmarkEnd w:id="291"/>
          </w:p>
        </w:tc>
        <w:tc>
          <w:tcPr>
            <w:tcW w:w="1772" w:type="dxa"/>
            <w:gridSpan w:val="2"/>
            <w:vAlign w:val="center"/>
          </w:tcPr>
          <w:p w14:paraId="37D48963"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5323DD13" w14:textId="77777777">
        <w:trPr>
          <w:cantSplit/>
          <w:trHeight w:val="442"/>
        </w:trPr>
        <w:tc>
          <w:tcPr>
            <w:tcW w:w="1951" w:type="dxa"/>
            <w:vAlign w:val="center"/>
          </w:tcPr>
          <w:p w14:paraId="05727D6F" w14:textId="77777777" w:rsidR="007B4E7A" w:rsidRDefault="00000000">
            <w:pPr>
              <w:widowControl/>
              <w:spacing w:line="360" w:lineRule="atLeast"/>
              <w:jc w:val="left"/>
              <w:rPr>
                <w:rFonts w:asciiTheme="minorEastAsia" w:eastAsiaTheme="minorEastAsia" w:hAnsiTheme="minorEastAsia" w:cs="宋体"/>
                <w:szCs w:val="21"/>
              </w:rPr>
            </w:pPr>
            <w:bookmarkStart w:id="292" w:name="_Toc485047211"/>
            <w:r>
              <w:rPr>
                <w:rFonts w:asciiTheme="minorEastAsia" w:eastAsiaTheme="minorEastAsia" w:hAnsiTheme="minorEastAsia" w:cs="宋体" w:hint="eastAsia"/>
                <w:szCs w:val="21"/>
              </w:rPr>
              <w:t>注册资金</w:t>
            </w:r>
            <w:bookmarkEnd w:id="292"/>
          </w:p>
        </w:tc>
        <w:tc>
          <w:tcPr>
            <w:tcW w:w="1767" w:type="dxa"/>
            <w:gridSpan w:val="2"/>
            <w:vAlign w:val="center"/>
          </w:tcPr>
          <w:p w14:paraId="1442CE3D"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247" w:type="dxa"/>
            <w:vMerge/>
            <w:vAlign w:val="center"/>
          </w:tcPr>
          <w:p w14:paraId="61EEB580" w14:textId="77777777" w:rsidR="007B4E7A" w:rsidRDefault="007B4E7A">
            <w:pPr>
              <w:rPr>
                <w:rFonts w:asciiTheme="minorEastAsia" w:eastAsiaTheme="minorEastAsia" w:hAnsiTheme="minorEastAsia" w:cs="宋体"/>
                <w:szCs w:val="21"/>
              </w:rPr>
            </w:pPr>
          </w:p>
        </w:tc>
        <w:tc>
          <w:tcPr>
            <w:tcW w:w="1478" w:type="dxa"/>
            <w:gridSpan w:val="2"/>
            <w:vAlign w:val="center"/>
          </w:tcPr>
          <w:p w14:paraId="1DB5EA4F" w14:textId="77777777" w:rsidR="007B4E7A" w:rsidRDefault="00000000">
            <w:pPr>
              <w:widowControl/>
              <w:spacing w:line="360" w:lineRule="atLeast"/>
              <w:jc w:val="left"/>
              <w:rPr>
                <w:rFonts w:asciiTheme="minorEastAsia" w:eastAsiaTheme="minorEastAsia" w:hAnsiTheme="minorEastAsia" w:cs="宋体"/>
                <w:szCs w:val="21"/>
              </w:rPr>
            </w:pPr>
            <w:bookmarkStart w:id="293" w:name="_Toc485047212"/>
            <w:r>
              <w:rPr>
                <w:rFonts w:asciiTheme="minorEastAsia" w:eastAsiaTheme="minorEastAsia" w:hAnsiTheme="minorEastAsia" w:cs="宋体" w:hint="eastAsia"/>
                <w:szCs w:val="21"/>
              </w:rPr>
              <w:t>中级职称人员</w:t>
            </w:r>
            <w:bookmarkEnd w:id="293"/>
          </w:p>
        </w:tc>
        <w:tc>
          <w:tcPr>
            <w:tcW w:w="1772" w:type="dxa"/>
            <w:gridSpan w:val="2"/>
            <w:vAlign w:val="center"/>
          </w:tcPr>
          <w:p w14:paraId="66EAA75F"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6729C32F" w14:textId="77777777">
        <w:trPr>
          <w:cantSplit/>
          <w:trHeight w:val="462"/>
        </w:trPr>
        <w:tc>
          <w:tcPr>
            <w:tcW w:w="1951" w:type="dxa"/>
            <w:vAlign w:val="center"/>
          </w:tcPr>
          <w:p w14:paraId="21E4FB85" w14:textId="77777777" w:rsidR="007B4E7A" w:rsidRDefault="00000000">
            <w:pPr>
              <w:widowControl/>
              <w:spacing w:line="360" w:lineRule="atLeast"/>
              <w:jc w:val="left"/>
              <w:rPr>
                <w:rFonts w:asciiTheme="minorEastAsia" w:eastAsiaTheme="minorEastAsia" w:hAnsiTheme="minorEastAsia" w:cs="宋体"/>
                <w:szCs w:val="21"/>
              </w:rPr>
            </w:pPr>
            <w:bookmarkStart w:id="294" w:name="_Toc485047213"/>
            <w:r>
              <w:rPr>
                <w:rFonts w:asciiTheme="minorEastAsia" w:eastAsiaTheme="minorEastAsia" w:hAnsiTheme="minorEastAsia" w:cs="宋体" w:hint="eastAsia"/>
                <w:szCs w:val="21"/>
              </w:rPr>
              <w:t>开户银行</w:t>
            </w:r>
            <w:bookmarkEnd w:id="294"/>
          </w:p>
        </w:tc>
        <w:tc>
          <w:tcPr>
            <w:tcW w:w="1767" w:type="dxa"/>
            <w:gridSpan w:val="2"/>
            <w:vAlign w:val="center"/>
          </w:tcPr>
          <w:p w14:paraId="6891DA15"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247" w:type="dxa"/>
            <w:vMerge/>
            <w:vAlign w:val="center"/>
          </w:tcPr>
          <w:p w14:paraId="3E683D62" w14:textId="77777777" w:rsidR="007B4E7A" w:rsidRDefault="007B4E7A">
            <w:pPr>
              <w:rPr>
                <w:rFonts w:asciiTheme="minorEastAsia" w:eastAsiaTheme="minorEastAsia" w:hAnsiTheme="minorEastAsia" w:cs="宋体"/>
                <w:szCs w:val="21"/>
              </w:rPr>
            </w:pPr>
          </w:p>
        </w:tc>
        <w:tc>
          <w:tcPr>
            <w:tcW w:w="1478" w:type="dxa"/>
            <w:gridSpan w:val="2"/>
            <w:vAlign w:val="center"/>
          </w:tcPr>
          <w:p w14:paraId="4007A5B4" w14:textId="77777777" w:rsidR="007B4E7A" w:rsidRDefault="00000000">
            <w:pPr>
              <w:widowControl/>
              <w:spacing w:line="360" w:lineRule="atLeast"/>
              <w:jc w:val="left"/>
              <w:rPr>
                <w:rFonts w:asciiTheme="minorEastAsia" w:eastAsiaTheme="minorEastAsia" w:hAnsiTheme="minorEastAsia" w:cs="宋体"/>
                <w:szCs w:val="21"/>
              </w:rPr>
            </w:pPr>
            <w:bookmarkStart w:id="295" w:name="_Toc485047214"/>
            <w:r>
              <w:rPr>
                <w:rFonts w:asciiTheme="minorEastAsia" w:eastAsiaTheme="minorEastAsia" w:hAnsiTheme="minorEastAsia" w:cs="宋体" w:hint="eastAsia"/>
                <w:szCs w:val="21"/>
              </w:rPr>
              <w:t>初级职称人员</w:t>
            </w:r>
            <w:bookmarkEnd w:id="295"/>
          </w:p>
        </w:tc>
        <w:tc>
          <w:tcPr>
            <w:tcW w:w="1772" w:type="dxa"/>
            <w:gridSpan w:val="2"/>
            <w:vAlign w:val="center"/>
          </w:tcPr>
          <w:p w14:paraId="006CC0B6"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322A7351" w14:textId="77777777">
        <w:trPr>
          <w:cantSplit/>
          <w:trHeight w:val="442"/>
        </w:trPr>
        <w:tc>
          <w:tcPr>
            <w:tcW w:w="1951" w:type="dxa"/>
            <w:vAlign w:val="center"/>
          </w:tcPr>
          <w:p w14:paraId="4831BD56" w14:textId="77777777" w:rsidR="007B4E7A" w:rsidRDefault="00000000">
            <w:pPr>
              <w:widowControl/>
              <w:spacing w:line="360" w:lineRule="atLeast"/>
              <w:ind w:firstLineChars="196" w:firstLine="412"/>
              <w:jc w:val="left"/>
              <w:rPr>
                <w:rFonts w:asciiTheme="minorEastAsia" w:eastAsiaTheme="minorEastAsia" w:hAnsiTheme="minorEastAsia" w:cs="宋体"/>
                <w:szCs w:val="21"/>
              </w:rPr>
            </w:pPr>
            <w:bookmarkStart w:id="296" w:name="_Toc485047215"/>
            <w:r>
              <w:rPr>
                <w:rFonts w:asciiTheme="minorEastAsia" w:eastAsiaTheme="minorEastAsia" w:hAnsiTheme="minorEastAsia" w:cs="宋体" w:hint="eastAsia"/>
                <w:szCs w:val="21"/>
              </w:rPr>
              <w:t>账号</w:t>
            </w:r>
            <w:bookmarkEnd w:id="296"/>
          </w:p>
        </w:tc>
        <w:tc>
          <w:tcPr>
            <w:tcW w:w="1767" w:type="dxa"/>
            <w:gridSpan w:val="2"/>
            <w:vAlign w:val="center"/>
          </w:tcPr>
          <w:p w14:paraId="37397AB0"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c>
          <w:tcPr>
            <w:tcW w:w="1247" w:type="dxa"/>
            <w:vMerge/>
            <w:vAlign w:val="center"/>
          </w:tcPr>
          <w:p w14:paraId="332481BD" w14:textId="77777777" w:rsidR="007B4E7A" w:rsidRDefault="007B4E7A">
            <w:pPr>
              <w:rPr>
                <w:rFonts w:asciiTheme="minorEastAsia" w:eastAsiaTheme="minorEastAsia" w:hAnsiTheme="minorEastAsia" w:cs="宋体"/>
                <w:szCs w:val="21"/>
              </w:rPr>
            </w:pPr>
          </w:p>
        </w:tc>
        <w:tc>
          <w:tcPr>
            <w:tcW w:w="1478" w:type="dxa"/>
            <w:gridSpan w:val="2"/>
            <w:vAlign w:val="center"/>
          </w:tcPr>
          <w:p w14:paraId="1A91F44C" w14:textId="77777777" w:rsidR="007B4E7A" w:rsidRDefault="00000000">
            <w:pPr>
              <w:widowControl/>
              <w:spacing w:line="360" w:lineRule="atLeast"/>
              <w:ind w:firstLineChars="196" w:firstLine="412"/>
              <w:jc w:val="left"/>
              <w:rPr>
                <w:rFonts w:asciiTheme="minorEastAsia" w:eastAsiaTheme="minorEastAsia" w:hAnsiTheme="minorEastAsia" w:cs="宋体"/>
                <w:szCs w:val="21"/>
              </w:rPr>
            </w:pPr>
            <w:bookmarkStart w:id="297" w:name="_Toc485047216"/>
            <w:r>
              <w:rPr>
                <w:rFonts w:asciiTheme="minorEastAsia" w:eastAsiaTheme="minorEastAsia" w:hAnsiTheme="minorEastAsia" w:cs="宋体" w:hint="eastAsia"/>
                <w:szCs w:val="21"/>
              </w:rPr>
              <w:t>技工</w:t>
            </w:r>
            <w:bookmarkEnd w:id="297"/>
          </w:p>
        </w:tc>
        <w:tc>
          <w:tcPr>
            <w:tcW w:w="1772" w:type="dxa"/>
            <w:gridSpan w:val="2"/>
            <w:vAlign w:val="center"/>
          </w:tcPr>
          <w:p w14:paraId="6C55C9C5"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7E099DC3" w14:textId="77777777">
        <w:trPr>
          <w:cantSplit/>
          <w:trHeight w:val="676"/>
        </w:trPr>
        <w:tc>
          <w:tcPr>
            <w:tcW w:w="1951" w:type="dxa"/>
            <w:vAlign w:val="center"/>
          </w:tcPr>
          <w:p w14:paraId="2196C1DF" w14:textId="77777777" w:rsidR="007B4E7A" w:rsidRDefault="00000000">
            <w:pPr>
              <w:widowControl/>
              <w:spacing w:line="360" w:lineRule="atLeast"/>
              <w:jc w:val="left"/>
              <w:rPr>
                <w:rFonts w:asciiTheme="minorEastAsia" w:eastAsiaTheme="minorEastAsia" w:hAnsiTheme="minorEastAsia" w:cs="宋体"/>
                <w:szCs w:val="21"/>
              </w:rPr>
            </w:pPr>
            <w:bookmarkStart w:id="298" w:name="_Toc485047217"/>
            <w:r>
              <w:rPr>
                <w:rFonts w:asciiTheme="minorEastAsia" w:eastAsiaTheme="minorEastAsia" w:hAnsiTheme="minorEastAsia" w:cs="宋体" w:hint="eastAsia"/>
                <w:szCs w:val="21"/>
              </w:rPr>
              <w:t>经营范围</w:t>
            </w:r>
            <w:bookmarkEnd w:id="298"/>
          </w:p>
        </w:tc>
        <w:tc>
          <w:tcPr>
            <w:tcW w:w="6264" w:type="dxa"/>
            <w:gridSpan w:val="7"/>
            <w:vAlign w:val="center"/>
          </w:tcPr>
          <w:p w14:paraId="2F983A84"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4B813AF4" w14:textId="77777777">
        <w:trPr>
          <w:cantSplit/>
          <w:trHeight w:val="676"/>
        </w:trPr>
        <w:tc>
          <w:tcPr>
            <w:tcW w:w="1951" w:type="dxa"/>
            <w:vAlign w:val="center"/>
          </w:tcPr>
          <w:p w14:paraId="51F62A70" w14:textId="77777777" w:rsidR="007B4E7A" w:rsidRDefault="00000000">
            <w:pPr>
              <w:widowControl/>
              <w:spacing w:line="360" w:lineRule="atLeast"/>
              <w:jc w:val="left"/>
              <w:rPr>
                <w:rFonts w:asciiTheme="minorEastAsia" w:eastAsiaTheme="minorEastAsia" w:hAnsiTheme="minorEastAsia" w:cs="宋体"/>
                <w:szCs w:val="21"/>
              </w:rPr>
            </w:pPr>
            <w:r>
              <w:rPr>
                <w:rFonts w:ascii="宋体" w:hAnsi="宋体" w:cs="宋体" w:hint="eastAsia"/>
                <w:szCs w:val="21"/>
              </w:rPr>
              <w:t>与比选申请人的单位负责人为同一人的单位</w:t>
            </w:r>
          </w:p>
        </w:tc>
        <w:tc>
          <w:tcPr>
            <w:tcW w:w="6264" w:type="dxa"/>
            <w:gridSpan w:val="7"/>
            <w:vAlign w:val="center"/>
          </w:tcPr>
          <w:p w14:paraId="6BC6FA67"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0C09AD72" w14:textId="77777777">
        <w:trPr>
          <w:cantSplit/>
          <w:trHeight w:val="676"/>
        </w:trPr>
        <w:tc>
          <w:tcPr>
            <w:tcW w:w="1951" w:type="dxa"/>
            <w:vAlign w:val="center"/>
          </w:tcPr>
          <w:p w14:paraId="37BF6E18" w14:textId="77777777" w:rsidR="007B4E7A" w:rsidRDefault="00000000">
            <w:pPr>
              <w:widowControl/>
              <w:spacing w:line="360" w:lineRule="atLeast"/>
              <w:jc w:val="left"/>
              <w:rPr>
                <w:rFonts w:asciiTheme="minorEastAsia" w:eastAsiaTheme="minorEastAsia" w:hAnsiTheme="minorEastAsia" w:cs="宋体"/>
                <w:szCs w:val="21"/>
              </w:rPr>
            </w:pPr>
            <w:r>
              <w:rPr>
                <w:rFonts w:hint="eastAsia"/>
                <w:szCs w:val="21"/>
              </w:rPr>
              <w:t>与</w:t>
            </w:r>
            <w:r>
              <w:rPr>
                <w:rFonts w:ascii="宋体" w:hAnsi="宋体" w:cs="宋体" w:hint="eastAsia"/>
                <w:szCs w:val="21"/>
              </w:rPr>
              <w:t>比选申请人</w:t>
            </w:r>
            <w:r>
              <w:rPr>
                <w:rFonts w:hint="eastAsia"/>
                <w:szCs w:val="21"/>
              </w:rPr>
              <w:t>存在控股关系的单位</w:t>
            </w:r>
          </w:p>
        </w:tc>
        <w:tc>
          <w:tcPr>
            <w:tcW w:w="6264" w:type="dxa"/>
            <w:gridSpan w:val="7"/>
            <w:vAlign w:val="center"/>
          </w:tcPr>
          <w:p w14:paraId="45EF6530"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22F458D7" w14:textId="77777777">
        <w:trPr>
          <w:cantSplit/>
          <w:trHeight w:val="676"/>
        </w:trPr>
        <w:tc>
          <w:tcPr>
            <w:tcW w:w="1951" w:type="dxa"/>
            <w:vAlign w:val="center"/>
          </w:tcPr>
          <w:p w14:paraId="6A4F9B12" w14:textId="77777777" w:rsidR="007B4E7A" w:rsidRDefault="00000000">
            <w:pPr>
              <w:widowControl/>
              <w:spacing w:line="360" w:lineRule="atLeast"/>
              <w:jc w:val="left"/>
              <w:rPr>
                <w:rFonts w:asciiTheme="minorEastAsia" w:eastAsiaTheme="minorEastAsia" w:hAnsiTheme="minorEastAsia" w:cs="宋体"/>
                <w:szCs w:val="21"/>
              </w:rPr>
            </w:pPr>
            <w:r>
              <w:rPr>
                <w:rFonts w:hint="eastAsia"/>
                <w:szCs w:val="21"/>
              </w:rPr>
              <w:t>与</w:t>
            </w:r>
            <w:r>
              <w:rPr>
                <w:rFonts w:ascii="宋体" w:hAnsi="宋体" w:cs="宋体" w:hint="eastAsia"/>
                <w:szCs w:val="21"/>
              </w:rPr>
              <w:t>比选申请人</w:t>
            </w:r>
            <w:r>
              <w:rPr>
                <w:rFonts w:hint="eastAsia"/>
                <w:szCs w:val="21"/>
              </w:rPr>
              <w:t>存在管理关系的单位</w:t>
            </w:r>
          </w:p>
        </w:tc>
        <w:tc>
          <w:tcPr>
            <w:tcW w:w="6264" w:type="dxa"/>
            <w:gridSpan w:val="7"/>
            <w:vAlign w:val="center"/>
          </w:tcPr>
          <w:p w14:paraId="0AFCE546"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r w:rsidR="007B4E7A" w14:paraId="74967C98" w14:textId="77777777">
        <w:trPr>
          <w:cantSplit/>
          <w:trHeight w:val="644"/>
        </w:trPr>
        <w:tc>
          <w:tcPr>
            <w:tcW w:w="1951" w:type="dxa"/>
          </w:tcPr>
          <w:p w14:paraId="1301029B" w14:textId="77777777" w:rsidR="007B4E7A" w:rsidRDefault="00000000">
            <w:pPr>
              <w:widowControl/>
              <w:spacing w:line="360" w:lineRule="atLeast"/>
              <w:ind w:firstLineChars="196" w:firstLine="412"/>
              <w:jc w:val="left"/>
              <w:rPr>
                <w:rFonts w:asciiTheme="minorEastAsia" w:eastAsiaTheme="minorEastAsia" w:hAnsiTheme="minorEastAsia" w:cs="宋体"/>
                <w:szCs w:val="21"/>
              </w:rPr>
            </w:pPr>
            <w:bookmarkStart w:id="299" w:name="_Toc485047218"/>
            <w:r>
              <w:rPr>
                <w:rFonts w:asciiTheme="minorEastAsia" w:eastAsiaTheme="minorEastAsia" w:hAnsiTheme="minorEastAsia" w:cs="宋体" w:hint="eastAsia"/>
                <w:szCs w:val="21"/>
              </w:rPr>
              <w:t>备注</w:t>
            </w:r>
            <w:bookmarkEnd w:id="299"/>
          </w:p>
        </w:tc>
        <w:tc>
          <w:tcPr>
            <w:tcW w:w="6264" w:type="dxa"/>
            <w:gridSpan w:val="7"/>
          </w:tcPr>
          <w:p w14:paraId="28CDA743" w14:textId="77777777" w:rsidR="007B4E7A" w:rsidRDefault="007B4E7A">
            <w:pPr>
              <w:widowControl/>
              <w:spacing w:line="360" w:lineRule="atLeast"/>
              <w:ind w:firstLineChars="196" w:firstLine="412"/>
              <w:jc w:val="left"/>
              <w:rPr>
                <w:rFonts w:asciiTheme="minorEastAsia" w:eastAsiaTheme="minorEastAsia" w:hAnsiTheme="minorEastAsia" w:cs="宋体"/>
                <w:szCs w:val="21"/>
              </w:rPr>
            </w:pPr>
          </w:p>
        </w:tc>
      </w:tr>
    </w:tbl>
    <w:p w14:paraId="4C36C975" w14:textId="77777777" w:rsidR="007B4E7A" w:rsidRDefault="00000000">
      <w:pPr>
        <w:widowControl/>
        <w:spacing w:line="360" w:lineRule="atLeast"/>
        <w:jc w:val="left"/>
        <w:rPr>
          <w:rFonts w:asciiTheme="minorEastAsia" w:eastAsiaTheme="minorEastAsia" w:hAnsiTheme="minorEastAsia"/>
          <w:sz w:val="24"/>
        </w:rPr>
      </w:pPr>
      <w:r>
        <w:rPr>
          <w:rFonts w:asciiTheme="minorEastAsia" w:eastAsiaTheme="minorEastAsia" w:hAnsiTheme="minorEastAsia" w:hint="eastAsia"/>
          <w:sz w:val="24"/>
        </w:rPr>
        <w:t>注：1</w:t>
      </w:r>
      <w:r>
        <w:rPr>
          <w:rFonts w:asciiTheme="minorEastAsia" w:eastAsiaTheme="minorEastAsia" w:hAnsiTheme="minorEastAsia"/>
          <w:sz w:val="24"/>
        </w:rPr>
        <w:t>.</w:t>
      </w:r>
      <w:r>
        <w:rPr>
          <w:rFonts w:asciiTheme="minorEastAsia" w:eastAsiaTheme="minorEastAsia" w:hAnsiTheme="minorEastAsia" w:hint="eastAsia"/>
          <w:sz w:val="24"/>
        </w:rPr>
        <w:t>比选申请人必须据实填写与比选申请人的单位负责人为同一人的单位、与比选申请人存在控股关系的单位、与比选申请人存在管理关系的单位，如无关联关系填写“无”。</w:t>
      </w:r>
    </w:p>
    <w:p w14:paraId="6CDB5941" w14:textId="77777777" w:rsidR="007B4E7A" w:rsidRDefault="00000000">
      <w:pPr>
        <w:widowControl/>
        <w:spacing w:line="360" w:lineRule="atLeast"/>
        <w:jc w:val="left"/>
        <w:rPr>
          <w:rFonts w:asciiTheme="minorEastAsia" w:eastAsiaTheme="minorEastAsia" w:hAnsiTheme="minorEastAsia" w:cs="宋体"/>
          <w:b/>
          <w:sz w:val="24"/>
        </w:rPr>
      </w:pPr>
      <w:r>
        <w:rPr>
          <w:rFonts w:asciiTheme="minorEastAsia" w:eastAsiaTheme="minorEastAsia" w:hAnsiTheme="minorEastAsia" w:cs="宋体" w:hint="eastAsia"/>
          <w:b/>
          <w:sz w:val="24"/>
        </w:rPr>
        <w:t>2</w:t>
      </w:r>
      <w:r>
        <w:rPr>
          <w:rFonts w:asciiTheme="minorEastAsia" w:eastAsiaTheme="minorEastAsia" w:hAnsiTheme="minorEastAsia" w:cs="宋体"/>
          <w:b/>
          <w:sz w:val="24"/>
        </w:rPr>
        <w:t>.</w:t>
      </w:r>
      <w:r>
        <w:rPr>
          <w:rFonts w:asciiTheme="minorEastAsia" w:eastAsiaTheme="minorEastAsia" w:hAnsiTheme="minorEastAsia" w:cs="宋体" w:hint="eastAsia"/>
          <w:b/>
          <w:sz w:val="24"/>
        </w:rPr>
        <w:t>后附营业执照副本复印件</w:t>
      </w:r>
    </w:p>
    <w:p w14:paraId="35FC04F4"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p w14:paraId="2056E5AD"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人名称：</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（单位公章）</w:t>
      </w:r>
    </w:p>
    <w:p w14:paraId="40B5D9F1"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cs="宋体" w:hint="eastAsia"/>
          <w:sz w:val="24"/>
        </w:rPr>
        <w:t>法定代表人或授权代表（签字或加盖个人名章）：</w:t>
      </w:r>
      <w:r>
        <w:rPr>
          <w:rFonts w:asciiTheme="minorEastAsia" w:eastAsiaTheme="minorEastAsia" w:hAnsiTheme="minorEastAsia" w:cs="宋体"/>
          <w:sz w:val="24"/>
          <w:u w:val="single"/>
        </w:rPr>
        <w:t xml:space="preserve">          </w:t>
      </w:r>
    </w:p>
    <w:p w14:paraId="1B76BFF4"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cs="宋体" w:hint="eastAsia"/>
          <w:sz w:val="24"/>
        </w:rPr>
        <w:t>日期：</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p>
    <w:p w14:paraId="35AEBF78"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0BF4318B" w14:textId="77777777" w:rsidR="007B4E7A" w:rsidRDefault="00000000">
      <w:pPr>
        <w:widowControl/>
        <w:spacing w:line="360" w:lineRule="atLeast"/>
        <w:jc w:val="center"/>
        <w:outlineLvl w:val="1"/>
        <w:rPr>
          <w:rFonts w:asciiTheme="minorEastAsia" w:eastAsiaTheme="minorEastAsia" w:hAnsiTheme="minorEastAsia"/>
          <w:b/>
          <w:sz w:val="36"/>
          <w:szCs w:val="36"/>
        </w:rPr>
      </w:pPr>
      <w:bookmarkStart w:id="300" w:name="_Toc485047222"/>
      <w:bookmarkStart w:id="301" w:name="_Toc217446089"/>
      <w:r>
        <w:rPr>
          <w:rFonts w:asciiTheme="minorEastAsia" w:eastAsiaTheme="minorEastAsia" w:hAnsiTheme="minorEastAsia" w:hint="eastAsia"/>
          <w:b/>
          <w:sz w:val="36"/>
          <w:szCs w:val="36"/>
        </w:rPr>
        <w:br w:type="page"/>
      </w:r>
      <w:bookmarkStart w:id="302" w:name="_Toc92445085"/>
      <w:bookmarkStart w:id="303" w:name="_Toc96606387"/>
      <w:r>
        <w:rPr>
          <w:rFonts w:asciiTheme="minorEastAsia" w:eastAsiaTheme="minorEastAsia" w:hAnsiTheme="minorEastAsia" w:hint="eastAsia"/>
          <w:b/>
          <w:sz w:val="36"/>
          <w:szCs w:val="36"/>
        </w:rPr>
        <w:lastRenderedPageBreak/>
        <w:t>七、比选申请人类似项目业绩一览表</w:t>
      </w:r>
      <w:bookmarkEnd w:id="300"/>
      <w:bookmarkEnd w:id="301"/>
      <w:bookmarkEnd w:id="302"/>
      <w:bookmarkEnd w:id="303"/>
    </w:p>
    <w:p w14:paraId="321D57E5" w14:textId="77777777" w:rsidR="007B4E7A" w:rsidRDefault="007B4E7A">
      <w:pPr>
        <w:widowControl/>
        <w:spacing w:line="360" w:lineRule="atLeast"/>
        <w:ind w:firstLineChars="196" w:firstLine="472"/>
        <w:jc w:val="left"/>
        <w:rPr>
          <w:rFonts w:asciiTheme="minorEastAsia" w:eastAsiaTheme="minorEastAsia" w:hAnsiTheme="minorEastAsia" w:cs="宋体"/>
          <w:b/>
          <w:sz w:val="24"/>
        </w:rPr>
      </w:pPr>
    </w:p>
    <w:tbl>
      <w:tblPr>
        <w:tblW w:w="72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650"/>
        <w:gridCol w:w="1241"/>
        <w:gridCol w:w="850"/>
      </w:tblGrid>
      <w:tr w:rsidR="007B4E7A" w14:paraId="2D01289E" w14:textId="77777777">
        <w:trPr>
          <w:cantSplit/>
          <w:trHeight w:val="600"/>
          <w:jc w:val="center"/>
        </w:trPr>
        <w:tc>
          <w:tcPr>
            <w:tcW w:w="720" w:type="dxa"/>
            <w:tcBorders>
              <w:top w:val="single" w:sz="4" w:space="0" w:color="auto"/>
            </w:tcBorders>
            <w:vAlign w:val="center"/>
          </w:tcPr>
          <w:p w14:paraId="2AC1C116" w14:textId="77777777" w:rsidR="007B4E7A" w:rsidRDefault="00000000">
            <w:pPr>
              <w:widowControl/>
              <w:spacing w:line="360" w:lineRule="atLeast"/>
              <w:jc w:val="left"/>
              <w:rPr>
                <w:rFonts w:asciiTheme="minorEastAsia" w:eastAsiaTheme="minorEastAsia" w:hAnsiTheme="minorEastAsia" w:cs="宋体"/>
                <w:sz w:val="24"/>
              </w:rPr>
            </w:pPr>
            <w:bookmarkStart w:id="304" w:name="_Toc485047223"/>
            <w:r>
              <w:rPr>
                <w:rFonts w:asciiTheme="minorEastAsia" w:eastAsiaTheme="minorEastAsia" w:hAnsiTheme="minorEastAsia" w:cs="宋体" w:hint="eastAsia"/>
                <w:sz w:val="24"/>
              </w:rPr>
              <w:t>年份</w:t>
            </w:r>
            <w:bookmarkEnd w:id="304"/>
          </w:p>
        </w:tc>
        <w:tc>
          <w:tcPr>
            <w:tcW w:w="1440" w:type="dxa"/>
            <w:vAlign w:val="center"/>
          </w:tcPr>
          <w:p w14:paraId="66193B1D" w14:textId="77777777" w:rsidR="007B4E7A" w:rsidRDefault="00000000">
            <w:pPr>
              <w:widowControl/>
              <w:spacing w:line="360" w:lineRule="atLeast"/>
              <w:jc w:val="left"/>
              <w:rPr>
                <w:rFonts w:asciiTheme="minorEastAsia" w:eastAsiaTheme="minorEastAsia" w:hAnsiTheme="minorEastAsia" w:cs="宋体"/>
                <w:sz w:val="24"/>
              </w:rPr>
            </w:pPr>
            <w:bookmarkStart w:id="305" w:name="_Toc485047224"/>
            <w:r>
              <w:rPr>
                <w:rFonts w:asciiTheme="minorEastAsia" w:eastAsiaTheme="minorEastAsia" w:hAnsiTheme="minorEastAsia" w:cs="宋体" w:hint="eastAsia"/>
                <w:sz w:val="24"/>
              </w:rPr>
              <w:t>用户名称</w:t>
            </w:r>
            <w:bookmarkEnd w:id="305"/>
          </w:p>
        </w:tc>
        <w:tc>
          <w:tcPr>
            <w:tcW w:w="1320" w:type="dxa"/>
            <w:vAlign w:val="center"/>
          </w:tcPr>
          <w:p w14:paraId="70FDA45E" w14:textId="77777777" w:rsidR="007B4E7A" w:rsidRDefault="00000000">
            <w:pPr>
              <w:widowControl/>
              <w:spacing w:line="360" w:lineRule="atLeast"/>
              <w:jc w:val="left"/>
              <w:rPr>
                <w:rFonts w:asciiTheme="minorEastAsia" w:eastAsiaTheme="minorEastAsia" w:hAnsiTheme="minorEastAsia" w:cs="宋体"/>
                <w:sz w:val="24"/>
              </w:rPr>
            </w:pPr>
            <w:bookmarkStart w:id="306" w:name="_Toc485047225"/>
            <w:r>
              <w:rPr>
                <w:rFonts w:asciiTheme="minorEastAsia" w:eastAsiaTheme="minorEastAsia" w:hAnsiTheme="minorEastAsia" w:cs="宋体" w:hint="eastAsia"/>
                <w:sz w:val="24"/>
              </w:rPr>
              <w:t>项目名称</w:t>
            </w:r>
            <w:bookmarkEnd w:id="306"/>
          </w:p>
        </w:tc>
        <w:tc>
          <w:tcPr>
            <w:tcW w:w="1650" w:type="dxa"/>
            <w:vAlign w:val="center"/>
          </w:tcPr>
          <w:p w14:paraId="4D97AC60" w14:textId="77777777" w:rsidR="007B4E7A" w:rsidRDefault="00000000">
            <w:pPr>
              <w:widowControl/>
              <w:spacing w:line="360" w:lineRule="atLeast"/>
              <w:jc w:val="left"/>
              <w:rPr>
                <w:rFonts w:asciiTheme="minorEastAsia" w:eastAsiaTheme="minorEastAsia" w:hAnsiTheme="minorEastAsia" w:cs="宋体"/>
                <w:sz w:val="24"/>
              </w:rPr>
            </w:pPr>
            <w:bookmarkStart w:id="307" w:name="_Toc485047226"/>
            <w:r>
              <w:rPr>
                <w:rFonts w:asciiTheme="minorEastAsia" w:eastAsiaTheme="minorEastAsia" w:hAnsiTheme="minorEastAsia" w:cs="宋体" w:hint="eastAsia"/>
                <w:sz w:val="24"/>
              </w:rPr>
              <w:t>合同签订时间</w:t>
            </w:r>
            <w:bookmarkEnd w:id="307"/>
          </w:p>
        </w:tc>
        <w:tc>
          <w:tcPr>
            <w:tcW w:w="1241" w:type="dxa"/>
            <w:vAlign w:val="center"/>
          </w:tcPr>
          <w:p w14:paraId="4EBCAD06" w14:textId="77777777" w:rsidR="007B4E7A" w:rsidRDefault="00000000">
            <w:pPr>
              <w:widowControl/>
              <w:spacing w:line="360" w:lineRule="atLeast"/>
              <w:jc w:val="left"/>
              <w:rPr>
                <w:rFonts w:asciiTheme="minorEastAsia" w:eastAsiaTheme="minorEastAsia" w:hAnsiTheme="minorEastAsia" w:cs="宋体"/>
                <w:sz w:val="24"/>
              </w:rPr>
            </w:pPr>
            <w:bookmarkStart w:id="308" w:name="_Toc485047227"/>
            <w:r>
              <w:rPr>
                <w:rFonts w:asciiTheme="minorEastAsia" w:eastAsiaTheme="minorEastAsia" w:hAnsiTheme="minorEastAsia" w:cs="宋体" w:hint="eastAsia"/>
                <w:sz w:val="24"/>
              </w:rPr>
              <w:t>合同金额</w:t>
            </w:r>
            <w:bookmarkEnd w:id="308"/>
          </w:p>
        </w:tc>
        <w:tc>
          <w:tcPr>
            <w:tcW w:w="850" w:type="dxa"/>
            <w:tcBorders>
              <w:left w:val="single" w:sz="4" w:space="0" w:color="auto"/>
            </w:tcBorders>
            <w:vAlign w:val="center"/>
          </w:tcPr>
          <w:p w14:paraId="3746AA54" w14:textId="77777777" w:rsidR="007B4E7A" w:rsidRDefault="00000000">
            <w:pPr>
              <w:widowControl/>
              <w:spacing w:line="360" w:lineRule="atLeast"/>
              <w:jc w:val="left"/>
              <w:rPr>
                <w:rFonts w:asciiTheme="minorEastAsia" w:eastAsiaTheme="minorEastAsia" w:hAnsiTheme="minorEastAsia" w:cs="宋体"/>
                <w:sz w:val="24"/>
              </w:rPr>
            </w:pPr>
            <w:bookmarkStart w:id="309" w:name="_Toc485047229"/>
            <w:r>
              <w:rPr>
                <w:rFonts w:asciiTheme="minorEastAsia" w:eastAsiaTheme="minorEastAsia" w:hAnsiTheme="minorEastAsia" w:cs="宋体" w:hint="eastAsia"/>
                <w:sz w:val="24"/>
              </w:rPr>
              <w:t>备注</w:t>
            </w:r>
          </w:p>
        </w:tc>
        <w:bookmarkEnd w:id="309"/>
      </w:tr>
      <w:tr w:rsidR="007B4E7A" w14:paraId="0C1D93F2" w14:textId="77777777">
        <w:trPr>
          <w:cantSplit/>
          <w:trHeight w:val="600"/>
          <w:jc w:val="center"/>
        </w:trPr>
        <w:tc>
          <w:tcPr>
            <w:tcW w:w="720" w:type="dxa"/>
            <w:vAlign w:val="center"/>
          </w:tcPr>
          <w:p w14:paraId="207FEF8C"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vAlign w:val="center"/>
          </w:tcPr>
          <w:p w14:paraId="67157F89"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vAlign w:val="center"/>
          </w:tcPr>
          <w:p w14:paraId="3ECA9505"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vAlign w:val="center"/>
          </w:tcPr>
          <w:p w14:paraId="7CC3AA05"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vAlign w:val="center"/>
          </w:tcPr>
          <w:p w14:paraId="795E6D69"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left w:val="single" w:sz="4" w:space="0" w:color="auto"/>
            </w:tcBorders>
            <w:vAlign w:val="center"/>
          </w:tcPr>
          <w:p w14:paraId="36984F0E"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0ED3479A" w14:textId="77777777">
        <w:trPr>
          <w:cantSplit/>
          <w:trHeight w:val="600"/>
          <w:jc w:val="center"/>
        </w:trPr>
        <w:tc>
          <w:tcPr>
            <w:tcW w:w="720" w:type="dxa"/>
            <w:vAlign w:val="center"/>
          </w:tcPr>
          <w:p w14:paraId="65C165CE"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vAlign w:val="center"/>
          </w:tcPr>
          <w:p w14:paraId="476B8732"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vAlign w:val="center"/>
          </w:tcPr>
          <w:p w14:paraId="032E7092"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vAlign w:val="center"/>
          </w:tcPr>
          <w:p w14:paraId="27A137A1"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vAlign w:val="center"/>
          </w:tcPr>
          <w:p w14:paraId="6EDFE3DE"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left w:val="single" w:sz="4" w:space="0" w:color="auto"/>
            </w:tcBorders>
            <w:vAlign w:val="center"/>
          </w:tcPr>
          <w:p w14:paraId="1E35BE53"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1D1977EE" w14:textId="77777777">
        <w:trPr>
          <w:cantSplit/>
          <w:trHeight w:val="600"/>
          <w:jc w:val="center"/>
        </w:trPr>
        <w:tc>
          <w:tcPr>
            <w:tcW w:w="720" w:type="dxa"/>
            <w:vAlign w:val="center"/>
          </w:tcPr>
          <w:p w14:paraId="5A6EA36E"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vAlign w:val="center"/>
          </w:tcPr>
          <w:p w14:paraId="61808D8C"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vAlign w:val="center"/>
          </w:tcPr>
          <w:p w14:paraId="1BC324DB"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vAlign w:val="center"/>
          </w:tcPr>
          <w:p w14:paraId="286995BD"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vAlign w:val="center"/>
          </w:tcPr>
          <w:p w14:paraId="75A245A1"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left w:val="single" w:sz="4" w:space="0" w:color="auto"/>
            </w:tcBorders>
            <w:vAlign w:val="center"/>
          </w:tcPr>
          <w:p w14:paraId="6D5626C0"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01DFBB57" w14:textId="77777777">
        <w:trPr>
          <w:cantSplit/>
          <w:trHeight w:val="600"/>
          <w:jc w:val="center"/>
        </w:trPr>
        <w:tc>
          <w:tcPr>
            <w:tcW w:w="720" w:type="dxa"/>
            <w:vAlign w:val="center"/>
          </w:tcPr>
          <w:p w14:paraId="751AB9C1"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tcBorders>
              <w:right w:val="single" w:sz="4" w:space="0" w:color="auto"/>
            </w:tcBorders>
            <w:vAlign w:val="center"/>
          </w:tcPr>
          <w:p w14:paraId="1D550838"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tcBorders>
              <w:left w:val="single" w:sz="4" w:space="0" w:color="auto"/>
            </w:tcBorders>
            <w:vAlign w:val="center"/>
          </w:tcPr>
          <w:p w14:paraId="6228FD6C"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vAlign w:val="center"/>
          </w:tcPr>
          <w:p w14:paraId="598EF119"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vAlign w:val="center"/>
          </w:tcPr>
          <w:p w14:paraId="5BC43641"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left w:val="single" w:sz="4" w:space="0" w:color="auto"/>
            </w:tcBorders>
            <w:vAlign w:val="center"/>
          </w:tcPr>
          <w:p w14:paraId="11624437"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10E7AF0A" w14:textId="77777777">
        <w:trPr>
          <w:cantSplit/>
          <w:trHeight w:val="600"/>
          <w:jc w:val="center"/>
        </w:trPr>
        <w:tc>
          <w:tcPr>
            <w:tcW w:w="720" w:type="dxa"/>
            <w:vAlign w:val="center"/>
          </w:tcPr>
          <w:p w14:paraId="7F22A569"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vAlign w:val="center"/>
          </w:tcPr>
          <w:p w14:paraId="6F309ECF"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vAlign w:val="center"/>
          </w:tcPr>
          <w:p w14:paraId="37497119"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vAlign w:val="center"/>
          </w:tcPr>
          <w:p w14:paraId="17849657"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tcBorders>
              <w:left w:val="single" w:sz="4" w:space="0" w:color="auto"/>
            </w:tcBorders>
            <w:vAlign w:val="center"/>
          </w:tcPr>
          <w:p w14:paraId="54883B4E"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left w:val="single" w:sz="4" w:space="0" w:color="auto"/>
            </w:tcBorders>
            <w:vAlign w:val="center"/>
          </w:tcPr>
          <w:p w14:paraId="095805EB"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4EF907A4" w14:textId="77777777">
        <w:trPr>
          <w:cantSplit/>
          <w:trHeight w:val="600"/>
          <w:jc w:val="center"/>
        </w:trPr>
        <w:tc>
          <w:tcPr>
            <w:tcW w:w="720" w:type="dxa"/>
            <w:vAlign w:val="center"/>
          </w:tcPr>
          <w:p w14:paraId="2332BB9F"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vAlign w:val="center"/>
          </w:tcPr>
          <w:p w14:paraId="6C5483F2"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vAlign w:val="center"/>
          </w:tcPr>
          <w:p w14:paraId="0156DC2B"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vAlign w:val="center"/>
          </w:tcPr>
          <w:p w14:paraId="7C491DD5"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tcBorders>
              <w:left w:val="single" w:sz="4" w:space="0" w:color="auto"/>
            </w:tcBorders>
            <w:vAlign w:val="center"/>
          </w:tcPr>
          <w:p w14:paraId="1C0A67C6"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left w:val="single" w:sz="4" w:space="0" w:color="auto"/>
            </w:tcBorders>
            <w:vAlign w:val="center"/>
          </w:tcPr>
          <w:p w14:paraId="563BCB74"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67A96126" w14:textId="77777777">
        <w:trPr>
          <w:cantSplit/>
          <w:trHeight w:val="600"/>
          <w:jc w:val="center"/>
        </w:trPr>
        <w:tc>
          <w:tcPr>
            <w:tcW w:w="720" w:type="dxa"/>
            <w:vAlign w:val="center"/>
          </w:tcPr>
          <w:p w14:paraId="42A70B00"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vAlign w:val="center"/>
          </w:tcPr>
          <w:p w14:paraId="1D5DD279"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vAlign w:val="center"/>
          </w:tcPr>
          <w:p w14:paraId="33602CC5"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vAlign w:val="center"/>
          </w:tcPr>
          <w:p w14:paraId="0BA25FFB"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tcBorders>
              <w:left w:val="single" w:sz="4" w:space="0" w:color="auto"/>
            </w:tcBorders>
            <w:vAlign w:val="center"/>
          </w:tcPr>
          <w:p w14:paraId="6F48CE90"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left w:val="single" w:sz="4" w:space="0" w:color="auto"/>
            </w:tcBorders>
            <w:vAlign w:val="center"/>
          </w:tcPr>
          <w:p w14:paraId="572954DC"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386079C1" w14:textId="77777777">
        <w:trPr>
          <w:cantSplit/>
          <w:trHeight w:val="510"/>
          <w:jc w:val="center"/>
        </w:trPr>
        <w:tc>
          <w:tcPr>
            <w:tcW w:w="720" w:type="dxa"/>
            <w:tcBorders>
              <w:bottom w:val="single" w:sz="4" w:space="0" w:color="auto"/>
            </w:tcBorders>
            <w:vAlign w:val="center"/>
          </w:tcPr>
          <w:p w14:paraId="6800D7DA"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tcBorders>
              <w:bottom w:val="single" w:sz="4" w:space="0" w:color="auto"/>
            </w:tcBorders>
            <w:vAlign w:val="center"/>
          </w:tcPr>
          <w:p w14:paraId="0365B95D"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tcBorders>
              <w:bottom w:val="single" w:sz="4" w:space="0" w:color="auto"/>
            </w:tcBorders>
            <w:vAlign w:val="center"/>
          </w:tcPr>
          <w:p w14:paraId="7084DF3A"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tcBorders>
              <w:bottom w:val="single" w:sz="4" w:space="0" w:color="auto"/>
            </w:tcBorders>
            <w:vAlign w:val="center"/>
          </w:tcPr>
          <w:p w14:paraId="3474A7FC"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tcBorders>
              <w:left w:val="single" w:sz="4" w:space="0" w:color="auto"/>
              <w:bottom w:val="single" w:sz="4" w:space="0" w:color="auto"/>
            </w:tcBorders>
            <w:vAlign w:val="center"/>
          </w:tcPr>
          <w:p w14:paraId="7A5D4862"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left w:val="single" w:sz="4" w:space="0" w:color="auto"/>
              <w:bottom w:val="single" w:sz="4" w:space="0" w:color="auto"/>
            </w:tcBorders>
            <w:vAlign w:val="center"/>
          </w:tcPr>
          <w:p w14:paraId="67AECFA2"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584B8E9A" w14:textId="77777777">
        <w:trPr>
          <w:cantSplit/>
          <w:trHeight w:val="615"/>
          <w:jc w:val="center"/>
        </w:trPr>
        <w:tc>
          <w:tcPr>
            <w:tcW w:w="720" w:type="dxa"/>
            <w:tcBorders>
              <w:top w:val="single" w:sz="4" w:space="0" w:color="auto"/>
              <w:bottom w:val="single" w:sz="4" w:space="0" w:color="auto"/>
            </w:tcBorders>
            <w:vAlign w:val="center"/>
          </w:tcPr>
          <w:p w14:paraId="682BBD46"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tcBorders>
              <w:top w:val="single" w:sz="4" w:space="0" w:color="auto"/>
              <w:bottom w:val="single" w:sz="4" w:space="0" w:color="auto"/>
            </w:tcBorders>
            <w:vAlign w:val="center"/>
          </w:tcPr>
          <w:p w14:paraId="7109104D"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tcBorders>
              <w:top w:val="single" w:sz="4" w:space="0" w:color="auto"/>
              <w:bottom w:val="single" w:sz="4" w:space="0" w:color="auto"/>
            </w:tcBorders>
            <w:vAlign w:val="center"/>
          </w:tcPr>
          <w:p w14:paraId="03C34D11"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tcBorders>
              <w:top w:val="single" w:sz="4" w:space="0" w:color="auto"/>
              <w:bottom w:val="single" w:sz="4" w:space="0" w:color="auto"/>
            </w:tcBorders>
            <w:vAlign w:val="center"/>
          </w:tcPr>
          <w:p w14:paraId="767038A6"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tcBorders>
              <w:top w:val="single" w:sz="4" w:space="0" w:color="auto"/>
              <w:left w:val="single" w:sz="4" w:space="0" w:color="auto"/>
              <w:bottom w:val="single" w:sz="4" w:space="0" w:color="auto"/>
            </w:tcBorders>
            <w:vAlign w:val="center"/>
          </w:tcPr>
          <w:p w14:paraId="4A3A3057"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top w:val="single" w:sz="4" w:space="0" w:color="auto"/>
              <w:left w:val="single" w:sz="4" w:space="0" w:color="auto"/>
              <w:bottom w:val="single" w:sz="4" w:space="0" w:color="auto"/>
            </w:tcBorders>
            <w:vAlign w:val="center"/>
          </w:tcPr>
          <w:p w14:paraId="355D5325"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07DFABDD" w14:textId="77777777">
        <w:trPr>
          <w:cantSplit/>
          <w:trHeight w:val="615"/>
          <w:jc w:val="center"/>
        </w:trPr>
        <w:tc>
          <w:tcPr>
            <w:tcW w:w="720" w:type="dxa"/>
            <w:tcBorders>
              <w:top w:val="single" w:sz="4" w:space="0" w:color="auto"/>
              <w:bottom w:val="single" w:sz="4" w:space="0" w:color="auto"/>
            </w:tcBorders>
            <w:vAlign w:val="center"/>
          </w:tcPr>
          <w:p w14:paraId="65AA93D1"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tcBorders>
              <w:top w:val="single" w:sz="4" w:space="0" w:color="auto"/>
              <w:bottom w:val="single" w:sz="4" w:space="0" w:color="auto"/>
            </w:tcBorders>
            <w:vAlign w:val="center"/>
          </w:tcPr>
          <w:p w14:paraId="5BF5AC04"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tcBorders>
              <w:top w:val="single" w:sz="4" w:space="0" w:color="auto"/>
              <w:bottom w:val="single" w:sz="4" w:space="0" w:color="auto"/>
            </w:tcBorders>
            <w:vAlign w:val="center"/>
          </w:tcPr>
          <w:p w14:paraId="7AD4EF4A"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tcBorders>
              <w:top w:val="single" w:sz="4" w:space="0" w:color="auto"/>
              <w:bottom w:val="single" w:sz="4" w:space="0" w:color="auto"/>
            </w:tcBorders>
            <w:vAlign w:val="center"/>
          </w:tcPr>
          <w:p w14:paraId="55ECE1EB"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tcBorders>
              <w:top w:val="single" w:sz="4" w:space="0" w:color="auto"/>
              <w:left w:val="single" w:sz="4" w:space="0" w:color="auto"/>
              <w:bottom w:val="single" w:sz="4" w:space="0" w:color="auto"/>
            </w:tcBorders>
            <w:vAlign w:val="center"/>
          </w:tcPr>
          <w:p w14:paraId="7BA3CDE8"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top w:val="single" w:sz="4" w:space="0" w:color="auto"/>
              <w:left w:val="single" w:sz="4" w:space="0" w:color="auto"/>
              <w:bottom w:val="single" w:sz="4" w:space="0" w:color="auto"/>
            </w:tcBorders>
            <w:vAlign w:val="center"/>
          </w:tcPr>
          <w:p w14:paraId="561F3FCE"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610C3CFC" w14:textId="77777777">
        <w:trPr>
          <w:cantSplit/>
          <w:trHeight w:val="450"/>
          <w:jc w:val="center"/>
        </w:trPr>
        <w:tc>
          <w:tcPr>
            <w:tcW w:w="720" w:type="dxa"/>
            <w:tcBorders>
              <w:top w:val="single" w:sz="4" w:space="0" w:color="auto"/>
              <w:bottom w:val="single" w:sz="4" w:space="0" w:color="auto"/>
            </w:tcBorders>
            <w:vAlign w:val="center"/>
          </w:tcPr>
          <w:p w14:paraId="2AD0F196"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tcBorders>
              <w:top w:val="single" w:sz="4" w:space="0" w:color="auto"/>
              <w:bottom w:val="single" w:sz="4" w:space="0" w:color="auto"/>
            </w:tcBorders>
            <w:vAlign w:val="center"/>
          </w:tcPr>
          <w:p w14:paraId="2CD0D917"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tcBorders>
              <w:top w:val="single" w:sz="4" w:space="0" w:color="auto"/>
              <w:bottom w:val="single" w:sz="4" w:space="0" w:color="auto"/>
            </w:tcBorders>
            <w:vAlign w:val="center"/>
          </w:tcPr>
          <w:p w14:paraId="632519C6"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tcBorders>
              <w:top w:val="single" w:sz="4" w:space="0" w:color="auto"/>
              <w:bottom w:val="single" w:sz="4" w:space="0" w:color="auto"/>
            </w:tcBorders>
            <w:vAlign w:val="center"/>
          </w:tcPr>
          <w:p w14:paraId="215AB9A4"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tcBorders>
              <w:top w:val="single" w:sz="4" w:space="0" w:color="auto"/>
              <w:left w:val="single" w:sz="4" w:space="0" w:color="auto"/>
              <w:bottom w:val="single" w:sz="4" w:space="0" w:color="auto"/>
            </w:tcBorders>
            <w:vAlign w:val="center"/>
          </w:tcPr>
          <w:p w14:paraId="309093F5"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top w:val="single" w:sz="4" w:space="0" w:color="auto"/>
              <w:left w:val="single" w:sz="4" w:space="0" w:color="auto"/>
              <w:bottom w:val="single" w:sz="4" w:space="0" w:color="auto"/>
            </w:tcBorders>
            <w:vAlign w:val="center"/>
          </w:tcPr>
          <w:p w14:paraId="3588ED81"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r w:rsidR="007B4E7A" w14:paraId="5A51032B" w14:textId="77777777">
        <w:trPr>
          <w:cantSplit/>
          <w:trHeight w:val="435"/>
          <w:jc w:val="center"/>
        </w:trPr>
        <w:tc>
          <w:tcPr>
            <w:tcW w:w="720" w:type="dxa"/>
            <w:tcBorders>
              <w:top w:val="single" w:sz="4" w:space="0" w:color="auto"/>
            </w:tcBorders>
            <w:vAlign w:val="center"/>
          </w:tcPr>
          <w:p w14:paraId="2D8C888F"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440" w:type="dxa"/>
            <w:tcBorders>
              <w:top w:val="single" w:sz="4" w:space="0" w:color="auto"/>
            </w:tcBorders>
            <w:vAlign w:val="center"/>
          </w:tcPr>
          <w:p w14:paraId="035F96D7"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320" w:type="dxa"/>
            <w:tcBorders>
              <w:top w:val="single" w:sz="4" w:space="0" w:color="auto"/>
            </w:tcBorders>
            <w:vAlign w:val="center"/>
          </w:tcPr>
          <w:p w14:paraId="052A7520"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650" w:type="dxa"/>
            <w:tcBorders>
              <w:top w:val="single" w:sz="4" w:space="0" w:color="auto"/>
            </w:tcBorders>
            <w:vAlign w:val="center"/>
          </w:tcPr>
          <w:p w14:paraId="48DBF6E2"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1241" w:type="dxa"/>
            <w:tcBorders>
              <w:top w:val="single" w:sz="4" w:space="0" w:color="auto"/>
              <w:left w:val="single" w:sz="4" w:space="0" w:color="auto"/>
            </w:tcBorders>
            <w:vAlign w:val="center"/>
          </w:tcPr>
          <w:p w14:paraId="399B2706"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c>
          <w:tcPr>
            <w:tcW w:w="850" w:type="dxa"/>
            <w:tcBorders>
              <w:top w:val="single" w:sz="4" w:space="0" w:color="auto"/>
              <w:left w:val="single" w:sz="4" w:space="0" w:color="auto"/>
            </w:tcBorders>
            <w:vAlign w:val="center"/>
          </w:tcPr>
          <w:p w14:paraId="1034F2BD"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tc>
      </w:tr>
    </w:tbl>
    <w:p w14:paraId="70F35F89"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p w14:paraId="43A4FF95"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bookmarkStart w:id="310" w:name="_Toc485047230"/>
      <w:r>
        <w:rPr>
          <w:rFonts w:asciiTheme="minorEastAsia" w:eastAsiaTheme="minorEastAsia" w:hAnsiTheme="minorEastAsia" w:cs="宋体" w:hint="eastAsia"/>
          <w:sz w:val="24"/>
        </w:rPr>
        <w:t>注：</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人（仅限于</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w:t>
      </w:r>
      <w:r>
        <w:rPr>
          <w:rFonts w:asciiTheme="minorEastAsia" w:eastAsiaTheme="minorEastAsia" w:hAnsiTheme="minorEastAsia" w:hint="eastAsia"/>
          <w:spacing w:val="-4"/>
          <w:sz w:val="24"/>
        </w:rPr>
        <w:t>近两年内（2021年1月1日以来）</w:t>
      </w:r>
      <w:r>
        <w:rPr>
          <w:rFonts w:asciiTheme="minorEastAsia" w:eastAsiaTheme="minorEastAsia" w:hAnsiTheme="minorEastAsia" w:cs="宋体" w:hint="eastAsia"/>
          <w:sz w:val="24"/>
        </w:rPr>
        <w:t>自己实施的）以上业绩需提供有关书面证明材料（合同扫描件盖公司鲜章）。</w:t>
      </w:r>
      <w:bookmarkEnd w:id="310"/>
    </w:p>
    <w:p w14:paraId="2BEDD7DD" w14:textId="77777777" w:rsidR="007B4E7A" w:rsidRDefault="007B4E7A">
      <w:pPr>
        <w:widowControl/>
        <w:spacing w:line="360" w:lineRule="atLeast"/>
        <w:ind w:firstLineChars="196" w:firstLine="470"/>
        <w:jc w:val="left"/>
        <w:rPr>
          <w:rFonts w:asciiTheme="minorEastAsia" w:eastAsiaTheme="minorEastAsia" w:hAnsiTheme="minorEastAsia" w:cs="宋体"/>
          <w:sz w:val="24"/>
        </w:rPr>
      </w:pPr>
    </w:p>
    <w:p w14:paraId="5E7EFFDE"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人名称：</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（单位公章）</w:t>
      </w:r>
    </w:p>
    <w:p w14:paraId="492AC589"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cs="宋体" w:hint="eastAsia"/>
          <w:sz w:val="24"/>
        </w:rPr>
        <w:t>法定代表人或授权代表（签字或加盖个人名章）：</w:t>
      </w:r>
      <w:r>
        <w:rPr>
          <w:rFonts w:asciiTheme="minorEastAsia" w:eastAsiaTheme="minorEastAsia" w:hAnsiTheme="minorEastAsia" w:cs="宋体"/>
          <w:sz w:val="24"/>
          <w:u w:val="single"/>
        </w:rPr>
        <w:t xml:space="preserve">          </w:t>
      </w:r>
    </w:p>
    <w:p w14:paraId="08E8E31A"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cs="宋体" w:hint="eastAsia"/>
          <w:sz w:val="24"/>
        </w:rPr>
        <w:t>日期：</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p>
    <w:p w14:paraId="695D171D" w14:textId="77777777" w:rsidR="007B4E7A" w:rsidRDefault="007B4E7A">
      <w:pPr>
        <w:widowControl/>
        <w:spacing w:line="360" w:lineRule="atLeast"/>
        <w:ind w:firstLineChars="196" w:firstLine="472"/>
        <w:jc w:val="left"/>
        <w:rPr>
          <w:rFonts w:asciiTheme="minorEastAsia" w:eastAsiaTheme="minorEastAsia" w:hAnsiTheme="minorEastAsia" w:cs="宋体"/>
          <w:b/>
          <w:sz w:val="24"/>
        </w:rPr>
      </w:pPr>
    </w:p>
    <w:p w14:paraId="334C95FE" w14:textId="77777777" w:rsidR="007B4E7A" w:rsidRDefault="007B4E7A">
      <w:pPr>
        <w:widowControl/>
        <w:spacing w:line="360" w:lineRule="atLeast"/>
        <w:ind w:firstLineChars="196" w:firstLine="472"/>
        <w:jc w:val="left"/>
        <w:rPr>
          <w:rFonts w:asciiTheme="minorEastAsia" w:eastAsiaTheme="minorEastAsia" w:hAnsiTheme="minorEastAsia" w:cs="宋体"/>
          <w:b/>
          <w:sz w:val="24"/>
        </w:rPr>
      </w:pPr>
    </w:p>
    <w:p w14:paraId="1C22FEAD" w14:textId="77777777" w:rsidR="007B4E7A" w:rsidRDefault="00000000">
      <w:pPr>
        <w:widowControl/>
        <w:spacing w:line="360" w:lineRule="atLeast"/>
        <w:ind w:firstLineChars="196" w:firstLine="630"/>
        <w:jc w:val="left"/>
        <w:rPr>
          <w:rFonts w:asciiTheme="minorEastAsia" w:eastAsiaTheme="minorEastAsia" w:hAnsiTheme="minorEastAsia"/>
          <w:sz w:val="24"/>
        </w:rPr>
      </w:pPr>
      <w:bookmarkStart w:id="311" w:name="_Toc217446090"/>
      <w:bookmarkStart w:id="312" w:name="_Toc485047234"/>
      <w:r>
        <w:rPr>
          <w:rFonts w:asciiTheme="minorEastAsia" w:eastAsiaTheme="minorEastAsia" w:hAnsiTheme="minorEastAsia" w:hint="eastAsia"/>
          <w:b/>
          <w:sz w:val="32"/>
          <w:szCs w:val="32"/>
        </w:rPr>
        <w:br w:type="page"/>
      </w:r>
      <w:bookmarkEnd w:id="311"/>
      <w:bookmarkEnd w:id="312"/>
    </w:p>
    <w:p w14:paraId="0590FEAE" w14:textId="77777777" w:rsidR="007B4E7A" w:rsidRDefault="007B4E7A">
      <w:pPr>
        <w:widowControl/>
        <w:spacing w:line="360" w:lineRule="atLeast"/>
        <w:ind w:firstLineChars="196" w:firstLine="470"/>
        <w:jc w:val="left"/>
        <w:rPr>
          <w:rFonts w:asciiTheme="minorEastAsia" w:eastAsiaTheme="minorEastAsia" w:hAnsiTheme="minorEastAsia"/>
          <w:sz w:val="24"/>
        </w:rPr>
      </w:pPr>
    </w:p>
    <w:p w14:paraId="268705CC" w14:textId="77777777" w:rsidR="007B4E7A" w:rsidRDefault="007B4E7A">
      <w:pPr>
        <w:widowControl/>
        <w:spacing w:line="360" w:lineRule="atLeast"/>
        <w:ind w:firstLineChars="196" w:firstLine="470"/>
        <w:jc w:val="left"/>
        <w:rPr>
          <w:rFonts w:asciiTheme="minorEastAsia" w:eastAsiaTheme="minorEastAsia" w:hAnsiTheme="minorEastAsia"/>
          <w:sz w:val="24"/>
        </w:rPr>
      </w:pPr>
    </w:p>
    <w:p w14:paraId="24F61982" w14:textId="77777777" w:rsidR="007B4E7A" w:rsidRDefault="007B4E7A">
      <w:pPr>
        <w:widowControl/>
        <w:spacing w:line="360" w:lineRule="atLeast"/>
        <w:ind w:firstLineChars="196" w:firstLine="630"/>
        <w:jc w:val="left"/>
        <w:rPr>
          <w:rFonts w:asciiTheme="minorEastAsia" w:eastAsiaTheme="minorEastAsia" w:hAnsiTheme="minorEastAsia"/>
          <w:b/>
          <w:sz w:val="32"/>
          <w:szCs w:val="32"/>
        </w:rPr>
      </w:pPr>
      <w:bookmarkStart w:id="313" w:name="_Toc217446091"/>
      <w:bookmarkStart w:id="314" w:name="_Toc485047247"/>
    </w:p>
    <w:p w14:paraId="103D6520" w14:textId="77777777" w:rsidR="007B4E7A" w:rsidRDefault="00000000">
      <w:pPr>
        <w:pStyle w:val="2"/>
        <w:numPr>
          <w:ilvl w:val="1"/>
          <w:numId w:val="0"/>
        </w:numPr>
        <w:rPr>
          <w:rFonts w:ascii="宋体" w:eastAsia="宋体" w:hAnsi="宋体"/>
          <w:kern w:val="24"/>
        </w:rPr>
      </w:pPr>
      <w:bookmarkStart w:id="315" w:name="_Toc96606390"/>
      <w:bookmarkStart w:id="316" w:name="_Toc92445088"/>
      <w:r>
        <w:rPr>
          <w:rFonts w:asciiTheme="minorEastAsia" w:eastAsiaTheme="minorEastAsia" w:hAnsiTheme="minorEastAsia" w:hint="eastAsia"/>
        </w:rPr>
        <w:t>八、</w:t>
      </w:r>
      <w:bookmarkStart w:id="317" w:name="_Toc17154"/>
      <w:r>
        <w:rPr>
          <w:rFonts w:ascii="宋体" w:eastAsia="宋体" w:hAnsi="宋体" w:hint="eastAsia"/>
          <w:bCs w:val="0"/>
          <w:kern w:val="24"/>
        </w:rPr>
        <w:t>投标产品技术参数响应表</w:t>
      </w:r>
      <w:bookmarkEnd w:id="317"/>
    </w:p>
    <w:p w14:paraId="1E5D2863" w14:textId="77777777" w:rsidR="007B4E7A" w:rsidRDefault="00000000">
      <w:pPr>
        <w:widowControl/>
        <w:spacing w:line="500" w:lineRule="exact"/>
        <w:ind w:firstLineChars="200" w:firstLine="602"/>
        <w:jc w:val="center"/>
        <w:rPr>
          <w:rFonts w:ascii="宋体" w:hAnsi="宋体"/>
          <w:b/>
          <w:bCs/>
          <w:sz w:val="30"/>
          <w:szCs w:val="30"/>
        </w:rPr>
      </w:pPr>
      <w:r>
        <w:rPr>
          <w:rFonts w:ascii="宋体" w:hAnsi="宋体" w:hint="eastAsia"/>
          <w:b/>
          <w:bCs/>
          <w:sz w:val="30"/>
          <w:szCs w:val="30"/>
        </w:rPr>
        <w:t>投标产品技术参数响应表</w:t>
      </w:r>
    </w:p>
    <w:p w14:paraId="76E3146F"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项目名称：</w:t>
      </w:r>
    </w:p>
    <w:p w14:paraId="0093E88E"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项目编号：</w:t>
      </w:r>
    </w:p>
    <w:p w14:paraId="454D375F"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376"/>
        <w:gridCol w:w="2058"/>
        <w:gridCol w:w="3163"/>
        <w:gridCol w:w="1099"/>
        <w:gridCol w:w="1300"/>
      </w:tblGrid>
      <w:tr w:rsidR="007B4E7A" w14:paraId="03D58A9B" w14:textId="77777777">
        <w:trPr>
          <w:trHeight w:val="1015"/>
        </w:trPr>
        <w:tc>
          <w:tcPr>
            <w:tcW w:w="384" w:type="pct"/>
            <w:vAlign w:val="center"/>
          </w:tcPr>
          <w:p w14:paraId="3E5222A9" w14:textId="77777777" w:rsidR="007B4E7A" w:rsidRDefault="00000000">
            <w:pPr>
              <w:widowControl/>
              <w:spacing w:line="500" w:lineRule="exact"/>
              <w:jc w:val="center"/>
              <w:rPr>
                <w:rFonts w:ascii="宋体" w:hAnsi="宋体"/>
                <w:sz w:val="24"/>
                <w:szCs w:val="22"/>
              </w:rPr>
            </w:pPr>
            <w:r>
              <w:rPr>
                <w:rFonts w:ascii="宋体" w:hAnsi="宋体" w:hint="eastAsia"/>
                <w:sz w:val="24"/>
                <w:szCs w:val="22"/>
              </w:rPr>
              <w:t>包号</w:t>
            </w:r>
          </w:p>
        </w:tc>
        <w:tc>
          <w:tcPr>
            <w:tcW w:w="706" w:type="pct"/>
            <w:vAlign w:val="center"/>
          </w:tcPr>
          <w:p w14:paraId="700888F4" w14:textId="77777777" w:rsidR="007B4E7A" w:rsidRDefault="00000000">
            <w:pPr>
              <w:widowControl/>
              <w:spacing w:line="500" w:lineRule="exact"/>
              <w:jc w:val="center"/>
              <w:rPr>
                <w:rFonts w:ascii="宋体" w:hAnsi="宋体"/>
                <w:sz w:val="24"/>
                <w:szCs w:val="22"/>
              </w:rPr>
            </w:pPr>
            <w:r>
              <w:rPr>
                <w:rFonts w:ascii="宋体" w:hAnsi="宋体" w:hint="eastAsia"/>
                <w:sz w:val="24"/>
                <w:szCs w:val="22"/>
              </w:rPr>
              <w:t>产品名称</w:t>
            </w:r>
          </w:p>
        </w:tc>
        <w:tc>
          <w:tcPr>
            <w:tcW w:w="1056" w:type="pct"/>
            <w:vAlign w:val="center"/>
          </w:tcPr>
          <w:p w14:paraId="127AF77F" w14:textId="77777777" w:rsidR="007B4E7A" w:rsidRDefault="00000000">
            <w:pPr>
              <w:widowControl/>
              <w:spacing w:line="500" w:lineRule="exact"/>
              <w:jc w:val="center"/>
              <w:rPr>
                <w:rFonts w:ascii="宋体" w:hAnsi="宋体"/>
                <w:sz w:val="24"/>
                <w:szCs w:val="22"/>
              </w:rPr>
            </w:pPr>
            <w:r>
              <w:rPr>
                <w:rFonts w:ascii="宋体" w:hAnsi="宋体" w:hint="eastAsia"/>
                <w:sz w:val="24"/>
                <w:szCs w:val="22"/>
              </w:rPr>
              <w:t>比选人产品技术要求</w:t>
            </w:r>
          </w:p>
        </w:tc>
        <w:tc>
          <w:tcPr>
            <w:tcW w:w="1623" w:type="pct"/>
            <w:vAlign w:val="center"/>
          </w:tcPr>
          <w:p w14:paraId="12758A8C" w14:textId="77777777" w:rsidR="007B4E7A" w:rsidRDefault="00000000">
            <w:pPr>
              <w:widowControl/>
              <w:spacing w:line="500" w:lineRule="exact"/>
              <w:ind w:firstLineChars="13" w:firstLine="31"/>
              <w:jc w:val="center"/>
              <w:rPr>
                <w:rFonts w:ascii="宋体" w:hAnsi="宋体"/>
                <w:sz w:val="24"/>
                <w:szCs w:val="22"/>
              </w:rPr>
            </w:pPr>
            <w:r>
              <w:rPr>
                <w:rFonts w:ascii="宋体" w:hAnsi="宋体" w:hint="eastAsia"/>
                <w:sz w:val="24"/>
                <w:szCs w:val="22"/>
              </w:rPr>
              <w:t>投标产品技术参数</w:t>
            </w:r>
          </w:p>
        </w:tc>
        <w:tc>
          <w:tcPr>
            <w:tcW w:w="564" w:type="pct"/>
            <w:vAlign w:val="center"/>
          </w:tcPr>
          <w:p w14:paraId="4250D44E" w14:textId="77777777" w:rsidR="007B4E7A" w:rsidRDefault="00000000">
            <w:pPr>
              <w:widowControl/>
              <w:spacing w:line="500" w:lineRule="exact"/>
              <w:jc w:val="center"/>
              <w:rPr>
                <w:rFonts w:ascii="宋体" w:hAnsi="宋体"/>
                <w:sz w:val="24"/>
                <w:szCs w:val="22"/>
              </w:rPr>
            </w:pPr>
            <w:r>
              <w:rPr>
                <w:rFonts w:ascii="宋体" w:hAnsi="宋体" w:hint="eastAsia"/>
                <w:sz w:val="24"/>
                <w:szCs w:val="22"/>
              </w:rPr>
              <w:t>偏离情况</w:t>
            </w:r>
          </w:p>
        </w:tc>
        <w:tc>
          <w:tcPr>
            <w:tcW w:w="667" w:type="pct"/>
          </w:tcPr>
          <w:p w14:paraId="31ED9E10" w14:textId="77777777" w:rsidR="007B4E7A" w:rsidRDefault="00000000">
            <w:pPr>
              <w:widowControl/>
              <w:spacing w:line="500" w:lineRule="exact"/>
              <w:jc w:val="center"/>
              <w:rPr>
                <w:rFonts w:ascii="宋体" w:hAnsi="宋体"/>
                <w:sz w:val="24"/>
                <w:szCs w:val="22"/>
              </w:rPr>
            </w:pPr>
            <w:r>
              <w:rPr>
                <w:rFonts w:ascii="宋体" w:hAnsi="宋体" w:hint="eastAsia"/>
                <w:sz w:val="24"/>
                <w:szCs w:val="22"/>
              </w:rPr>
              <w:t>质保期</w:t>
            </w:r>
          </w:p>
        </w:tc>
      </w:tr>
      <w:tr w:rsidR="007B4E7A" w14:paraId="5546C411" w14:textId="77777777">
        <w:trPr>
          <w:trHeight w:val="1114"/>
        </w:trPr>
        <w:tc>
          <w:tcPr>
            <w:tcW w:w="384" w:type="pct"/>
          </w:tcPr>
          <w:p w14:paraId="32331807" w14:textId="77777777" w:rsidR="007B4E7A" w:rsidRDefault="007B4E7A">
            <w:pPr>
              <w:widowControl/>
              <w:spacing w:line="500" w:lineRule="exact"/>
              <w:ind w:firstLineChars="196" w:firstLine="470"/>
              <w:jc w:val="left"/>
              <w:rPr>
                <w:rFonts w:ascii="宋体" w:hAnsi="宋体"/>
                <w:sz w:val="24"/>
                <w:szCs w:val="22"/>
              </w:rPr>
            </w:pPr>
          </w:p>
        </w:tc>
        <w:tc>
          <w:tcPr>
            <w:tcW w:w="706" w:type="pct"/>
          </w:tcPr>
          <w:p w14:paraId="6D2D9577" w14:textId="77777777" w:rsidR="007B4E7A" w:rsidRDefault="007B4E7A">
            <w:pPr>
              <w:widowControl/>
              <w:spacing w:line="500" w:lineRule="exact"/>
              <w:ind w:firstLineChars="196" w:firstLine="470"/>
              <w:jc w:val="left"/>
              <w:rPr>
                <w:rFonts w:ascii="宋体" w:hAnsi="宋体"/>
                <w:sz w:val="24"/>
                <w:szCs w:val="22"/>
              </w:rPr>
            </w:pPr>
          </w:p>
        </w:tc>
        <w:tc>
          <w:tcPr>
            <w:tcW w:w="1056" w:type="pct"/>
          </w:tcPr>
          <w:p w14:paraId="08CBD6AB" w14:textId="77777777" w:rsidR="007B4E7A" w:rsidRDefault="007B4E7A">
            <w:pPr>
              <w:widowControl/>
              <w:spacing w:line="500" w:lineRule="exact"/>
              <w:ind w:firstLineChars="196" w:firstLine="470"/>
              <w:jc w:val="left"/>
              <w:rPr>
                <w:rFonts w:ascii="宋体" w:hAnsi="宋体"/>
                <w:sz w:val="24"/>
                <w:szCs w:val="22"/>
              </w:rPr>
            </w:pPr>
          </w:p>
        </w:tc>
        <w:tc>
          <w:tcPr>
            <w:tcW w:w="1623" w:type="pct"/>
          </w:tcPr>
          <w:p w14:paraId="0EF708E9" w14:textId="77777777" w:rsidR="007B4E7A" w:rsidRDefault="007B4E7A">
            <w:pPr>
              <w:widowControl/>
              <w:spacing w:line="500" w:lineRule="exact"/>
              <w:ind w:firstLineChars="196" w:firstLine="470"/>
              <w:jc w:val="left"/>
              <w:rPr>
                <w:rFonts w:ascii="宋体" w:hAnsi="宋体"/>
                <w:sz w:val="24"/>
                <w:szCs w:val="22"/>
              </w:rPr>
            </w:pPr>
          </w:p>
        </w:tc>
        <w:tc>
          <w:tcPr>
            <w:tcW w:w="564" w:type="pct"/>
          </w:tcPr>
          <w:p w14:paraId="361D7B42" w14:textId="77777777" w:rsidR="007B4E7A" w:rsidRDefault="007B4E7A">
            <w:pPr>
              <w:widowControl/>
              <w:spacing w:line="500" w:lineRule="exact"/>
              <w:ind w:firstLineChars="196" w:firstLine="470"/>
              <w:jc w:val="left"/>
              <w:rPr>
                <w:rFonts w:ascii="宋体" w:hAnsi="宋体"/>
                <w:sz w:val="24"/>
                <w:szCs w:val="22"/>
              </w:rPr>
            </w:pPr>
          </w:p>
        </w:tc>
        <w:tc>
          <w:tcPr>
            <w:tcW w:w="667" w:type="pct"/>
          </w:tcPr>
          <w:p w14:paraId="240E57B0" w14:textId="77777777" w:rsidR="007B4E7A" w:rsidRDefault="007B4E7A">
            <w:pPr>
              <w:widowControl/>
              <w:spacing w:line="500" w:lineRule="exact"/>
              <w:ind w:firstLineChars="196" w:firstLine="470"/>
              <w:jc w:val="left"/>
              <w:rPr>
                <w:rFonts w:ascii="宋体" w:hAnsi="宋体"/>
                <w:sz w:val="24"/>
                <w:szCs w:val="22"/>
              </w:rPr>
            </w:pPr>
          </w:p>
        </w:tc>
      </w:tr>
    </w:tbl>
    <w:p w14:paraId="16DCA4CF"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注：</w:t>
      </w:r>
    </w:p>
    <w:p w14:paraId="29AB4A81"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1.比选申请人必须把采购项目（对应包号）的产品技术要求技术参数全部完整填入此表“比选人产品技术要求”一栏中（产品技术要求详见本比选文件第四章），同时须按照相同顺序对应填写投标产品的主要技术参数，内容不完整的将取消其投标或中标资格。</w:t>
      </w:r>
    </w:p>
    <w:p w14:paraId="2B55FE46"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2.比选申请人必须据实填写，不得虚假填写，否则将取消其投标或中标资格。</w:t>
      </w:r>
    </w:p>
    <w:p w14:paraId="1D087AE1"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3.“偏离情况”应当填写“具体参数的偏离情况”，无偏离填写“无”。</w:t>
      </w:r>
    </w:p>
    <w:p w14:paraId="695ECD19"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4.符合本次比选文件第四章比选人要求的产品的相关检测报告附后。</w:t>
      </w:r>
    </w:p>
    <w:p w14:paraId="74EF1D3B" w14:textId="77777777" w:rsidR="007B4E7A" w:rsidRDefault="00000000">
      <w:pPr>
        <w:widowControl/>
        <w:spacing w:line="500" w:lineRule="exact"/>
        <w:ind w:firstLineChars="200" w:firstLine="480"/>
        <w:jc w:val="left"/>
        <w:rPr>
          <w:rFonts w:ascii="宋体" w:hAnsi="宋体"/>
          <w:sz w:val="24"/>
          <w:szCs w:val="22"/>
        </w:rPr>
      </w:pPr>
      <w:r>
        <w:rPr>
          <w:rFonts w:ascii="宋体" w:hAnsi="宋体" w:hint="eastAsia"/>
          <w:sz w:val="24"/>
          <w:szCs w:val="22"/>
        </w:rPr>
        <w:t>5.根据应答情况此表格式可改变。</w:t>
      </w:r>
    </w:p>
    <w:p w14:paraId="144168E2" w14:textId="77777777" w:rsidR="007B4E7A" w:rsidRDefault="007B4E7A">
      <w:pPr>
        <w:autoSpaceDE w:val="0"/>
        <w:autoSpaceDN w:val="0"/>
        <w:adjustRightInd w:val="0"/>
        <w:spacing w:line="500" w:lineRule="exact"/>
        <w:jc w:val="left"/>
        <w:rPr>
          <w:rFonts w:ascii="宋体"/>
          <w:kern w:val="0"/>
          <w:sz w:val="24"/>
          <w:szCs w:val="22"/>
        </w:rPr>
      </w:pPr>
    </w:p>
    <w:p w14:paraId="2C6150BD" w14:textId="77777777" w:rsidR="007B4E7A" w:rsidRDefault="007B4E7A">
      <w:pPr>
        <w:autoSpaceDE w:val="0"/>
        <w:autoSpaceDN w:val="0"/>
        <w:adjustRightInd w:val="0"/>
        <w:spacing w:line="500" w:lineRule="exact"/>
        <w:jc w:val="left"/>
        <w:rPr>
          <w:rFonts w:ascii="宋体"/>
          <w:kern w:val="0"/>
          <w:sz w:val="24"/>
          <w:szCs w:val="22"/>
        </w:rPr>
      </w:pPr>
    </w:p>
    <w:p w14:paraId="2C6323B3" w14:textId="77777777" w:rsidR="007B4E7A" w:rsidRDefault="00000000">
      <w:pPr>
        <w:widowControl/>
        <w:spacing w:line="500" w:lineRule="exact"/>
        <w:ind w:firstLineChars="800" w:firstLine="1920"/>
        <w:jc w:val="left"/>
        <w:rPr>
          <w:rFonts w:ascii="宋体" w:hAnsi="宋体" w:cs="宋体"/>
          <w:sz w:val="24"/>
          <w:szCs w:val="22"/>
        </w:rPr>
      </w:pPr>
      <w:r>
        <w:rPr>
          <w:rFonts w:ascii="宋体" w:hAnsi="宋体" w:cs="宋体" w:hint="eastAsia"/>
          <w:sz w:val="24"/>
          <w:szCs w:val="22"/>
        </w:rPr>
        <w:t>比选申请人名称：</w:t>
      </w:r>
      <w:r>
        <w:rPr>
          <w:rFonts w:ascii="宋体" w:hAnsi="宋体" w:cs="宋体"/>
          <w:sz w:val="24"/>
          <w:szCs w:val="22"/>
          <w:u w:val="single"/>
        </w:rPr>
        <w:t xml:space="preserve">                </w:t>
      </w:r>
      <w:r>
        <w:rPr>
          <w:rFonts w:ascii="宋体" w:hAnsi="宋体" w:cs="宋体" w:hint="eastAsia"/>
          <w:sz w:val="24"/>
          <w:szCs w:val="22"/>
        </w:rPr>
        <w:t>（单位公章）</w:t>
      </w:r>
    </w:p>
    <w:p w14:paraId="725D56FA" w14:textId="77777777" w:rsidR="007B4E7A" w:rsidRDefault="00000000">
      <w:pPr>
        <w:widowControl/>
        <w:spacing w:line="500" w:lineRule="exact"/>
        <w:ind w:firstLineChars="800" w:firstLine="1920"/>
        <w:jc w:val="left"/>
        <w:rPr>
          <w:rFonts w:ascii="宋体" w:hAnsi="宋体" w:cs="宋体"/>
          <w:sz w:val="24"/>
          <w:szCs w:val="22"/>
        </w:rPr>
      </w:pPr>
      <w:r>
        <w:rPr>
          <w:rFonts w:ascii="宋体" w:hAnsi="宋体" w:cs="宋体" w:hint="eastAsia"/>
          <w:sz w:val="24"/>
          <w:szCs w:val="22"/>
        </w:rPr>
        <w:t>法定代表人或授权代表（签字或盖章）：</w:t>
      </w:r>
      <w:r>
        <w:rPr>
          <w:rFonts w:ascii="宋体" w:hAnsi="宋体" w:cs="宋体"/>
          <w:sz w:val="24"/>
          <w:szCs w:val="22"/>
          <w:u w:val="single"/>
        </w:rPr>
        <w:t xml:space="preserve">          </w:t>
      </w:r>
    </w:p>
    <w:p w14:paraId="01DEA392" w14:textId="77777777" w:rsidR="007B4E7A" w:rsidRDefault="00000000">
      <w:pPr>
        <w:widowControl/>
        <w:spacing w:line="500" w:lineRule="exact"/>
        <w:ind w:firstLineChars="800" w:firstLine="1920"/>
        <w:jc w:val="left"/>
        <w:rPr>
          <w:rFonts w:ascii="宋体" w:hAnsi="宋体"/>
          <w:sz w:val="24"/>
          <w:szCs w:val="22"/>
        </w:rPr>
      </w:pPr>
      <w:r>
        <w:rPr>
          <w:rFonts w:ascii="宋体" w:hAnsi="宋体" w:cs="宋体" w:hint="eastAsia"/>
          <w:sz w:val="24"/>
          <w:szCs w:val="22"/>
        </w:rPr>
        <w:t>投标日期：</w:t>
      </w:r>
      <w:r>
        <w:rPr>
          <w:rFonts w:ascii="宋体" w:hAnsi="宋体"/>
          <w:sz w:val="24"/>
          <w:szCs w:val="22"/>
          <w:u w:val="single"/>
        </w:rPr>
        <w:t xml:space="preserve">     </w:t>
      </w:r>
      <w:r>
        <w:rPr>
          <w:rFonts w:ascii="宋体" w:hAnsi="宋体" w:hint="eastAsia"/>
          <w:sz w:val="24"/>
          <w:szCs w:val="22"/>
        </w:rPr>
        <w:t>年</w:t>
      </w:r>
      <w:r>
        <w:rPr>
          <w:rFonts w:ascii="宋体" w:hAnsi="宋体"/>
          <w:sz w:val="24"/>
          <w:szCs w:val="22"/>
          <w:u w:val="single"/>
        </w:rPr>
        <w:t xml:space="preserve">     </w:t>
      </w:r>
      <w:r>
        <w:rPr>
          <w:rFonts w:ascii="宋体" w:hAnsi="宋体" w:hint="eastAsia"/>
          <w:sz w:val="24"/>
          <w:szCs w:val="22"/>
        </w:rPr>
        <w:t>月</w:t>
      </w:r>
      <w:r>
        <w:rPr>
          <w:rFonts w:ascii="宋体" w:hAnsi="宋体"/>
          <w:sz w:val="24"/>
          <w:szCs w:val="22"/>
          <w:u w:val="single"/>
        </w:rPr>
        <w:t xml:space="preserve">     </w:t>
      </w:r>
      <w:r>
        <w:rPr>
          <w:rFonts w:ascii="宋体" w:hAnsi="宋体" w:hint="eastAsia"/>
          <w:sz w:val="24"/>
          <w:szCs w:val="22"/>
        </w:rPr>
        <w:t>日</w:t>
      </w:r>
    </w:p>
    <w:p w14:paraId="5535B722" w14:textId="77777777" w:rsidR="007B4E7A" w:rsidRDefault="007B4E7A">
      <w:pPr>
        <w:spacing w:line="500" w:lineRule="exact"/>
        <w:rPr>
          <w:rFonts w:ascii="宋体" w:hAnsi="宋体"/>
          <w:szCs w:val="22"/>
        </w:rPr>
      </w:pPr>
    </w:p>
    <w:p w14:paraId="08BF7BCF" w14:textId="77777777" w:rsidR="007B4E7A" w:rsidRDefault="00000000">
      <w:pPr>
        <w:widowControl/>
        <w:jc w:val="left"/>
        <w:rPr>
          <w:rFonts w:asciiTheme="minorEastAsia" w:eastAsiaTheme="minorEastAsia" w:hAnsiTheme="minorEastAsia"/>
          <w:b/>
          <w:sz w:val="32"/>
          <w:szCs w:val="32"/>
        </w:rPr>
      </w:pPr>
      <w:r>
        <w:rPr>
          <w:rFonts w:asciiTheme="minorEastAsia" w:eastAsiaTheme="minorEastAsia" w:hAnsiTheme="minorEastAsia"/>
          <w:b/>
          <w:sz w:val="32"/>
          <w:szCs w:val="32"/>
        </w:rPr>
        <w:br w:type="page"/>
      </w:r>
    </w:p>
    <w:p w14:paraId="34FD6042" w14:textId="77777777" w:rsidR="007B4E7A" w:rsidRDefault="00000000">
      <w:pPr>
        <w:widowControl/>
        <w:spacing w:line="360" w:lineRule="atLeast"/>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九、比选申请人本项目管理、技术、服务人员情况表</w:t>
      </w:r>
      <w:bookmarkEnd w:id="313"/>
      <w:bookmarkEnd w:id="314"/>
      <w:bookmarkEnd w:id="315"/>
      <w:bookmarkEnd w:id="316"/>
    </w:p>
    <w:p w14:paraId="77629652" w14:textId="77777777" w:rsidR="007B4E7A" w:rsidRDefault="007B4E7A">
      <w:pPr>
        <w:widowControl/>
        <w:spacing w:line="360" w:lineRule="atLeast"/>
        <w:ind w:firstLineChars="196" w:firstLine="472"/>
        <w:jc w:val="left"/>
        <w:rPr>
          <w:rFonts w:asciiTheme="minorEastAsia" w:eastAsiaTheme="minorEastAsia" w:hAnsiTheme="minorEastAsia"/>
          <w:b/>
          <w:sz w:val="24"/>
        </w:rPr>
      </w:pPr>
    </w:p>
    <w:p w14:paraId="1C2DB988" w14:textId="77777777" w:rsidR="007B4E7A" w:rsidRDefault="00000000">
      <w:pPr>
        <w:widowControl/>
        <w:spacing w:line="360" w:lineRule="atLeast"/>
        <w:ind w:firstLineChars="196" w:firstLine="470"/>
        <w:jc w:val="left"/>
        <w:rPr>
          <w:rFonts w:asciiTheme="minorEastAsia" w:eastAsiaTheme="minorEastAsia" w:hAnsiTheme="minorEastAsia"/>
          <w:bCs/>
          <w:sz w:val="24"/>
        </w:rPr>
      </w:pPr>
      <w:r>
        <w:rPr>
          <w:rFonts w:asciiTheme="minorEastAsia" w:eastAsiaTheme="minorEastAsia" w:hAnsiTheme="minorEastAsia" w:hint="eastAsia"/>
          <w:bCs/>
          <w:sz w:val="24"/>
        </w:rPr>
        <w:t xml:space="preserve">项目名称：   </w:t>
      </w:r>
      <w:bookmarkStart w:id="318" w:name="_Toc485047248"/>
    </w:p>
    <w:p w14:paraId="2133660F" w14:textId="77777777" w:rsidR="007B4E7A" w:rsidRDefault="00000000">
      <w:pPr>
        <w:widowControl/>
        <w:spacing w:line="360" w:lineRule="atLeast"/>
        <w:ind w:firstLineChars="196" w:firstLine="470"/>
        <w:jc w:val="left"/>
        <w:rPr>
          <w:rFonts w:asciiTheme="minorEastAsia" w:eastAsiaTheme="minorEastAsia" w:hAnsiTheme="minorEastAsia"/>
          <w:bCs/>
          <w:sz w:val="24"/>
        </w:rPr>
      </w:pPr>
      <w:r>
        <w:rPr>
          <w:rFonts w:asciiTheme="minorEastAsia" w:eastAsiaTheme="minorEastAsia" w:hAnsiTheme="minorEastAsia" w:hint="eastAsia"/>
          <w:bCs/>
          <w:sz w:val="24"/>
        </w:rPr>
        <w:t>项目编号：</w:t>
      </w:r>
      <w:bookmarkEnd w:id="318"/>
    </w:p>
    <w:p w14:paraId="4BDF0425" w14:textId="77777777" w:rsidR="007B4E7A" w:rsidRDefault="00000000">
      <w:pPr>
        <w:pStyle w:val="ab"/>
        <w:ind w:firstLineChars="200" w:firstLine="480"/>
      </w:pPr>
      <w:r>
        <w:rPr>
          <w:rFonts w:asciiTheme="minorEastAsia" w:eastAsiaTheme="minorEastAsia" w:hAnsiTheme="minorEastAsia" w:hint="eastAsia"/>
          <w:lang w:val="en-US"/>
        </w:rPr>
        <w:t>包件号：</w:t>
      </w:r>
      <w:r>
        <w:rPr>
          <w:rFonts w:asciiTheme="minorEastAsia" w:eastAsiaTheme="minorEastAsia" w:hAnsiTheme="minorEastAsia"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807"/>
        <w:gridCol w:w="851"/>
        <w:gridCol w:w="960"/>
        <w:gridCol w:w="847"/>
        <w:gridCol w:w="732"/>
      </w:tblGrid>
      <w:tr w:rsidR="007B4E7A" w14:paraId="48334352" w14:textId="77777777">
        <w:trPr>
          <w:cantSplit/>
          <w:trHeight w:val="530"/>
          <w:jc w:val="center"/>
        </w:trPr>
        <w:tc>
          <w:tcPr>
            <w:tcW w:w="954" w:type="dxa"/>
            <w:vMerge w:val="restart"/>
            <w:vAlign w:val="center"/>
          </w:tcPr>
          <w:p w14:paraId="45AEF035" w14:textId="77777777" w:rsidR="007B4E7A" w:rsidRDefault="00000000">
            <w:pPr>
              <w:widowControl/>
              <w:spacing w:line="360" w:lineRule="atLeast"/>
              <w:jc w:val="left"/>
              <w:rPr>
                <w:rFonts w:asciiTheme="minorEastAsia" w:eastAsiaTheme="minorEastAsia" w:hAnsiTheme="minorEastAsia"/>
                <w:sz w:val="24"/>
              </w:rPr>
            </w:pPr>
            <w:bookmarkStart w:id="319" w:name="_Toc485047249"/>
            <w:r>
              <w:rPr>
                <w:rFonts w:asciiTheme="minorEastAsia" w:eastAsiaTheme="minorEastAsia" w:hAnsiTheme="minorEastAsia" w:hint="eastAsia"/>
                <w:sz w:val="24"/>
              </w:rPr>
              <w:t>类别</w:t>
            </w:r>
            <w:bookmarkEnd w:id="319"/>
          </w:p>
        </w:tc>
        <w:tc>
          <w:tcPr>
            <w:tcW w:w="807" w:type="dxa"/>
            <w:vMerge w:val="restart"/>
            <w:vAlign w:val="center"/>
          </w:tcPr>
          <w:p w14:paraId="63420941" w14:textId="77777777" w:rsidR="007B4E7A" w:rsidRDefault="00000000">
            <w:pPr>
              <w:widowControl/>
              <w:spacing w:line="360" w:lineRule="atLeast"/>
              <w:jc w:val="left"/>
              <w:rPr>
                <w:rFonts w:asciiTheme="minorEastAsia" w:eastAsiaTheme="minorEastAsia" w:hAnsiTheme="minorEastAsia"/>
                <w:sz w:val="24"/>
              </w:rPr>
            </w:pPr>
            <w:bookmarkStart w:id="320" w:name="_Toc485047250"/>
            <w:r>
              <w:rPr>
                <w:rFonts w:asciiTheme="minorEastAsia" w:eastAsiaTheme="minorEastAsia" w:hAnsiTheme="minorEastAsia" w:hint="eastAsia"/>
                <w:sz w:val="24"/>
              </w:rPr>
              <w:t>职务</w:t>
            </w:r>
            <w:bookmarkEnd w:id="320"/>
          </w:p>
        </w:tc>
        <w:tc>
          <w:tcPr>
            <w:tcW w:w="807" w:type="dxa"/>
            <w:vMerge w:val="restart"/>
            <w:vAlign w:val="center"/>
          </w:tcPr>
          <w:p w14:paraId="7769E0F2" w14:textId="77777777" w:rsidR="007B4E7A" w:rsidRDefault="00000000">
            <w:pPr>
              <w:widowControl/>
              <w:spacing w:line="360" w:lineRule="atLeast"/>
              <w:jc w:val="left"/>
              <w:rPr>
                <w:rFonts w:asciiTheme="minorEastAsia" w:eastAsiaTheme="minorEastAsia" w:hAnsiTheme="minorEastAsia"/>
                <w:sz w:val="24"/>
              </w:rPr>
            </w:pPr>
            <w:bookmarkStart w:id="321" w:name="_Toc485047251"/>
            <w:r>
              <w:rPr>
                <w:rFonts w:asciiTheme="minorEastAsia" w:eastAsiaTheme="minorEastAsia" w:hAnsiTheme="minorEastAsia" w:hint="eastAsia"/>
                <w:sz w:val="24"/>
              </w:rPr>
              <w:t>姓名</w:t>
            </w:r>
            <w:bookmarkEnd w:id="321"/>
          </w:p>
        </w:tc>
        <w:tc>
          <w:tcPr>
            <w:tcW w:w="807" w:type="dxa"/>
            <w:vMerge w:val="restart"/>
            <w:vAlign w:val="center"/>
          </w:tcPr>
          <w:p w14:paraId="33E7980E" w14:textId="77777777" w:rsidR="007B4E7A" w:rsidRDefault="00000000">
            <w:pPr>
              <w:widowControl/>
              <w:spacing w:line="360" w:lineRule="atLeast"/>
              <w:jc w:val="left"/>
              <w:rPr>
                <w:rFonts w:asciiTheme="minorEastAsia" w:eastAsiaTheme="minorEastAsia" w:hAnsiTheme="minorEastAsia"/>
                <w:sz w:val="24"/>
              </w:rPr>
            </w:pPr>
            <w:bookmarkStart w:id="322" w:name="_Toc485047252"/>
            <w:r>
              <w:rPr>
                <w:rFonts w:asciiTheme="minorEastAsia" w:eastAsiaTheme="minorEastAsia" w:hAnsiTheme="minorEastAsia" w:hint="eastAsia"/>
                <w:sz w:val="24"/>
              </w:rPr>
              <w:t>职称</w:t>
            </w:r>
            <w:bookmarkEnd w:id="322"/>
          </w:p>
        </w:tc>
        <w:tc>
          <w:tcPr>
            <w:tcW w:w="807" w:type="dxa"/>
            <w:vMerge w:val="restart"/>
            <w:vAlign w:val="center"/>
          </w:tcPr>
          <w:p w14:paraId="56C1198A" w14:textId="77777777" w:rsidR="007B4E7A" w:rsidRDefault="00000000">
            <w:pPr>
              <w:widowControl/>
              <w:spacing w:line="360" w:lineRule="atLeast"/>
              <w:jc w:val="left"/>
              <w:rPr>
                <w:rFonts w:asciiTheme="minorEastAsia" w:eastAsiaTheme="minorEastAsia" w:hAnsiTheme="minorEastAsia"/>
                <w:sz w:val="24"/>
              </w:rPr>
            </w:pPr>
            <w:bookmarkStart w:id="323" w:name="_Toc485047253"/>
            <w:r>
              <w:rPr>
                <w:rFonts w:asciiTheme="minorEastAsia" w:eastAsiaTheme="minorEastAsia" w:hAnsiTheme="minorEastAsia" w:hint="eastAsia"/>
                <w:sz w:val="24"/>
              </w:rPr>
              <w:t>常住地</w:t>
            </w:r>
            <w:bookmarkEnd w:id="323"/>
          </w:p>
        </w:tc>
        <w:tc>
          <w:tcPr>
            <w:tcW w:w="3390" w:type="dxa"/>
            <w:gridSpan w:val="4"/>
            <w:vAlign w:val="center"/>
          </w:tcPr>
          <w:p w14:paraId="48FDB5C6" w14:textId="77777777" w:rsidR="007B4E7A" w:rsidRDefault="00000000">
            <w:pPr>
              <w:widowControl/>
              <w:spacing w:line="360" w:lineRule="atLeast"/>
              <w:ind w:firstLineChars="196" w:firstLine="470"/>
              <w:jc w:val="left"/>
              <w:rPr>
                <w:rFonts w:asciiTheme="minorEastAsia" w:eastAsiaTheme="minorEastAsia" w:hAnsiTheme="minorEastAsia"/>
                <w:sz w:val="24"/>
              </w:rPr>
            </w:pPr>
            <w:bookmarkStart w:id="324" w:name="_Toc485047254"/>
            <w:r>
              <w:rPr>
                <w:rFonts w:asciiTheme="minorEastAsia" w:eastAsiaTheme="minorEastAsia" w:hAnsiTheme="minorEastAsia" w:hint="eastAsia"/>
                <w:sz w:val="24"/>
              </w:rPr>
              <w:t>资格证明（附复印件）</w:t>
            </w:r>
            <w:bookmarkEnd w:id="324"/>
          </w:p>
        </w:tc>
      </w:tr>
      <w:tr w:rsidR="007B4E7A" w14:paraId="244205E6" w14:textId="77777777">
        <w:trPr>
          <w:cantSplit/>
          <w:trHeight w:val="530"/>
          <w:jc w:val="center"/>
        </w:trPr>
        <w:tc>
          <w:tcPr>
            <w:tcW w:w="954" w:type="dxa"/>
            <w:vMerge/>
            <w:vAlign w:val="center"/>
          </w:tcPr>
          <w:p w14:paraId="71AA8B2F" w14:textId="77777777" w:rsidR="007B4E7A" w:rsidRDefault="007B4E7A">
            <w:pPr>
              <w:rPr>
                <w:rFonts w:asciiTheme="minorEastAsia" w:eastAsiaTheme="minorEastAsia" w:hAnsiTheme="minorEastAsia"/>
              </w:rPr>
            </w:pPr>
          </w:p>
        </w:tc>
        <w:tc>
          <w:tcPr>
            <w:tcW w:w="807" w:type="dxa"/>
            <w:vMerge/>
            <w:vAlign w:val="center"/>
          </w:tcPr>
          <w:p w14:paraId="36AA8794" w14:textId="77777777" w:rsidR="007B4E7A" w:rsidRDefault="007B4E7A">
            <w:pPr>
              <w:rPr>
                <w:rFonts w:asciiTheme="minorEastAsia" w:eastAsiaTheme="minorEastAsia" w:hAnsiTheme="minorEastAsia"/>
              </w:rPr>
            </w:pPr>
          </w:p>
        </w:tc>
        <w:tc>
          <w:tcPr>
            <w:tcW w:w="807" w:type="dxa"/>
            <w:vMerge/>
            <w:vAlign w:val="center"/>
          </w:tcPr>
          <w:p w14:paraId="47201C32" w14:textId="77777777" w:rsidR="007B4E7A" w:rsidRDefault="007B4E7A">
            <w:pPr>
              <w:rPr>
                <w:rFonts w:asciiTheme="minorEastAsia" w:eastAsiaTheme="minorEastAsia" w:hAnsiTheme="minorEastAsia"/>
              </w:rPr>
            </w:pPr>
          </w:p>
        </w:tc>
        <w:tc>
          <w:tcPr>
            <w:tcW w:w="807" w:type="dxa"/>
            <w:vMerge/>
            <w:vAlign w:val="center"/>
          </w:tcPr>
          <w:p w14:paraId="35E6856D" w14:textId="77777777" w:rsidR="007B4E7A" w:rsidRDefault="007B4E7A">
            <w:pPr>
              <w:rPr>
                <w:rFonts w:asciiTheme="minorEastAsia" w:eastAsiaTheme="minorEastAsia" w:hAnsiTheme="minorEastAsia"/>
              </w:rPr>
            </w:pPr>
          </w:p>
        </w:tc>
        <w:tc>
          <w:tcPr>
            <w:tcW w:w="807" w:type="dxa"/>
            <w:vMerge/>
            <w:vAlign w:val="center"/>
          </w:tcPr>
          <w:p w14:paraId="67998993" w14:textId="77777777" w:rsidR="007B4E7A" w:rsidRDefault="007B4E7A">
            <w:pPr>
              <w:rPr>
                <w:rFonts w:asciiTheme="minorEastAsia" w:eastAsiaTheme="minorEastAsia" w:hAnsiTheme="minorEastAsia"/>
              </w:rPr>
            </w:pPr>
          </w:p>
        </w:tc>
        <w:tc>
          <w:tcPr>
            <w:tcW w:w="851" w:type="dxa"/>
            <w:vAlign w:val="center"/>
          </w:tcPr>
          <w:p w14:paraId="083FCA96" w14:textId="77777777" w:rsidR="007B4E7A" w:rsidRDefault="00000000">
            <w:pPr>
              <w:widowControl/>
              <w:spacing w:line="360" w:lineRule="atLeast"/>
              <w:jc w:val="left"/>
              <w:rPr>
                <w:rFonts w:asciiTheme="minorEastAsia" w:eastAsiaTheme="minorEastAsia" w:hAnsiTheme="minorEastAsia"/>
                <w:sz w:val="24"/>
              </w:rPr>
            </w:pPr>
            <w:bookmarkStart w:id="325" w:name="_Toc485047255"/>
            <w:r>
              <w:rPr>
                <w:rFonts w:asciiTheme="minorEastAsia" w:eastAsiaTheme="minorEastAsia" w:hAnsiTheme="minorEastAsia" w:hint="eastAsia"/>
                <w:sz w:val="24"/>
              </w:rPr>
              <w:t>证书</w:t>
            </w:r>
            <w:bookmarkEnd w:id="325"/>
          </w:p>
          <w:p w14:paraId="124B8B7A" w14:textId="77777777" w:rsidR="007B4E7A" w:rsidRDefault="00000000">
            <w:pPr>
              <w:widowControl/>
              <w:spacing w:line="360" w:lineRule="atLeast"/>
              <w:jc w:val="left"/>
              <w:rPr>
                <w:rFonts w:asciiTheme="minorEastAsia" w:eastAsiaTheme="minorEastAsia" w:hAnsiTheme="minorEastAsia"/>
                <w:sz w:val="24"/>
              </w:rPr>
            </w:pPr>
            <w:bookmarkStart w:id="326" w:name="_Toc485047256"/>
            <w:r>
              <w:rPr>
                <w:rFonts w:asciiTheme="minorEastAsia" w:eastAsiaTheme="minorEastAsia" w:hAnsiTheme="minorEastAsia" w:hint="eastAsia"/>
                <w:sz w:val="24"/>
              </w:rPr>
              <w:t>名称</w:t>
            </w:r>
            <w:bookmarkEnd w:id="326"/>
          </w:p>
        </w:tc>
        <w:tc>
          <w:tcPr>
            <w:tcW w:w="960" w:type="dxa"/>
            <w:vAlign w:val="center"/>
          </w:tcPr>
          <w:p w14:paraId="77327686" w14:textId="77777777" w:rsidR="007B4E7A" w:rsidRDefault="00000000">
            <w:pPr>
              <w:widowControl/>
              <w:spacing w:line="360" w:lineRule="atLeast"/>
              <w:jc w:val="left"/>
              <w:rPr>
                <w:rFonts w:asciiTheme="minorEastAsia" w:eastAsiaTheme="minorEastAsia" w:hAnsiTheme="minorEastAsia"/>
                <w:sz w:val="24"/>
              </w:rPr>
            </w:pPr>
            <w:bookmarkStart w:id="327" w:name="_Toc485047257"/>
            <w:r>
              <w:rPr>
                <w:rFonts w:asciiTheme="minorEastAsia" w:eastAsiaTheme="minorEastAsia" w:hAnsiTheme="minorEastAsia" w:hint="eastAsia"/>
                <w:sz w:val="24"/>
              </w:rPr>
              <w:t>级别</w:t>
            </w:r>
            <w:bookmarkEnd w:id="327"/>
          </w:p>
        </w:tc>
        <w:tc>
          <w:tcPr>
            <w:tcW w:w="847" w:type="dxa"/>
            <w:vAlign w:val="center"/>
          </w:tcPr>
          <w:p w14:paraId="65F9DD27" w14:textId="77777777" w:rsidR="007B4E7A" w:rsidRDefault="00000000">
            <w:pPr>
              <w:widowControl/>
              <w:spacing w:line="360" w:lineRule="atLeast"/>
              <w:jc w:val="left"/>
              <w:rPr>
                <w:rFonts w:asciiTheme="minorEastAsia" w:eastAsiaTheme="minorEastAsia" w:hAnsiTheme="minorEastAsia"/>
                <w:sz w:val="24"/>
              </w:rPr>
            </w:pPr>
            <w:bookmarkStart w:id="328" w:name="_Toc485047258"/>
            <w:r>
              <w:rPr>
                <w:rFonts w:asciiTheme="minorEastAsia" w:eastAsiaTheme="minorEastAsia" w:hAnsiTheme="minorEastAsia" w:hint="eastAsia"/>
                <w:sz w:val="24"/>
              </w:rPr>
              <w:t>证号</w:t>
            </w:r>
            <w:bookmarkEnd w:id="328"/>
          </w:p>
        </w:tc>
        <w:tc>
          <w:tcPr>
            <w:tcW w:w="732" w:type="dxa"/>
            <w:vAlign w:val="center"/>
          </w:tcPr>
          <w:p w14:paraId="3DA5FF5A" w14:textId="77777777" w:rsidR="007B4E7A" w:rsidRDefault="00000000">
            <w:pPr>
              <w:widowControl/>
              <w:spacing w:line="360" w:lineRule="atLeast"/>
              <w:jc w:val="left"/>
              <w:rPr>
                <w:rFonts w:asciiTheme="minorEastAsia" w:eastAsiaTheme="minorEastAsia" w:hAnsiTheme="minorEastAsia"/>
                <w:sz w:val="24"/>
              </w:rPr>
            </w:pPr>
            <w:bookmarkStart w:id="329" w:name="_Toc485047259"/>
            <w:r>
              <w:rPr>
                <w:rFonts w:asciiTheme="minorEastAsia" w:eastAsiaTheme="minorEastAsia" w:hAnsiTheme="minorEastAsia" w:hint="eastAsia"/>
                <w:sz w:val="24"/>
              </w:rPr>
              <w:t>专业</w:t>
            </w:r>
            <w:bookmarkEnd w:id="329"/>
          </w:p>
        </w:tc>
      </w:tr>
      <w:tr w:rsidR="007B4E7A" w14:paraId="46B48CAA" w14:textId="77777777">
        <w:trPr>
          <w:cantSplit/>
          <w:trHeight w:val="531"/>
          <w:jc w:val="center"/>
        </w:trPr>
        <w:tc>
          <w:tcPr>
            <w:tcW w:w="954" w:type="dxa"/>
            <w:vMerge w:val="restart"/>
          </w:tcPr>
          <w:p w14:paraId="13E9191B" w14:textId="77777777" w:rsidR="007B4E7A" w:rsidRDefault="00000000">
            <w:pPr>
              <w:widowControl/>
              <w:spacing w:line="360" w:lineRule="atLeast"/>
              <w:jc w:val="left"/>
              <w:rPr>
                <w:rFonts w:asciiTheme="minorEastAsia" w:eastAsiaTheme="minorEastAsia" w:hAnsiTheme="minorEastAsia"/>
                <w:sz w:val="24"/>
              </w:rPr>
            </w:pPr>
            <w:bookmarkStart w:id="330" w:name="_Toc485047260"/>
            <w:r>
              <w:rPr>
                <w:rFonts w:asciiTheme="minorEastAsia" w:eastAsiaTheme="minorEastAsia" w:hAnsiTheme="minorEastAsia" w:hint="eastAsia"/>
                <w:sz w:val="24"/>
              </w:rPr>
              <w:t>管理</w:t>
            </w:r>
            <w:bookmarkEnd w:id="330"/>
          </w:p>
          <w:p w14:paraId="7074DE66" w14:textId="77777777" w:rsidR="007B4E7A" w:rsidRDefault="00000000">
            <w:pPr>
              <w:widowControl/>
              <w:spacing w:line="360" w:lineRule="atLeast"/>
              <w:jc w:val="left"/>
              <w:rPr>
                <w:rFonts w:asciiTheme="minorEastAsia" w:eastAsiaTheme="minorEastAsia" w:hAnsiTheme="minorEastAsia"/>
                <w:sz w:val="24"/>
              </w:rPr>
            </w:pPr>
            <w:bookmarkStart w:id="331" w:name="_Toc485047261"/>
            <w:r>
              <w:rPr>
                <w:rFonts w:asciiTheme="minorEastAsia" w:eastAsiaTheme="minorEastAsia" w:hAnsiTheme="minorEastAsia" w:hint="eastAsia"/>
                <w:sz w:val="24"/>
              </w:rPr>
              <w:t>人员</w:t>
            </w:r>
            <w:bookmarkEnd w:id="331"/>
          </w:p>
        </w:tc>
        <w:tc>
          <w:tcPr>
            <w:tcW w:w="807" w:type="dxa"/>
          </w:tcPr>
          <w:p w14:paraId="4E84D4BB"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58E1F681"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FBA9444"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3D6FA0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51" w:type="dxa"/>
          </w:tcPr>
          <w:p w14:paraId="4941B13C"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960" w:type="dxa"/>
          </w:tcPr>
          <w:p w14:paraId="78391F76"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47" w:type="dxa"/>
          </w:tcPr>
          <w:p w14:paraId="4278FBCF"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732" w:type="dxa"/>
          </w:tcPr>
          <w:p w14:paraId="36611D79"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77EAE826" w14:textId="77777777">
        <w:trPr>
          <w:cantSplit/>
          <w:trHeight w:val="530"/>
          <w:jc w:val="center"/>
        </w:trPr>
        <w:tc>
          <w:tcPr>
            <w:tcW w:w="954" w:type="dxa"/>
            <w:vMerge/>
          </w:tcPr>
          <w:p w14:paraId="17852A34" w14:textId="77777777" w:rsidR="007B4E7A" w:rsidRDefault="007B4E7A">
            <w:pPr>
              <w:rPr>
                <w:rFonts w:asciiTheme="minorEastAsia" w:eastAsiaTheme="minorEastAsia" w:hAnsiTheme="minorEastAsia"/>
              </w:rPr>
            </w:pPr>
          </w:p>
        </w:tc>
        <w:tc>
          <w:tcPr>
            <w:tcW w:w="807" w:type="dxa"/>
          </w:tcPr>
          <w:p w14:paraId="6AB0DB9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1DE418E1"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529B22FD"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249A270B"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51" w:type="dxa"/>
          </w:tcPr>
          <w:p w14:paraId="48D89063"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960" w:type="dxa"/>
          </w:tcPr>
          <w:p w14:paraId="3727F311"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47" w:type="dxa"/>
          </w:tcPr>
          <w:p w14:paraId="12A4A97F"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732" w:type="dxa"/>
          </w:tcPr>
          <w:p w14:paraId="52072A34"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3233EF74" w14:textId="77777777">
        <w:trPr>
          <w:cantSplit/>
          <w:trHeight w:val="531"/>
          <w:jc w:val="center"/>
        </w:trPr>
        <w:tc>
          <w:tcPr>
            <w:tcW w:w="954" w:type="dxa"/>
            <w:vMerge/>
          </w:tcPr>
          <w:p w14:paraId="09D90327" w14:textId="77777777" w:rsidR="007B4E7A" w:rsidRDefault="007B4E7A">
            <w:pPr>
              <w:rPr>
                <w:rFonts w:asciiTheme="minorEastAsia" w:eastAsiaTheme="minorEastAsia" w:hAnsiTheme="minorEastAsia"/>
              </w:rPr>
            </w:pPr>
          </w:p>
        </w:tc>
        <w:tc>
          <w:tcPr>
            <w:tcW w:w="807" w:type="dxa"/>
          </w:tcPr>
          <w:p w14:paraId="655AA0B2"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0D3A8F9"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33065045"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14422B8E"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51" w:type="dxa"/>
          </w:tcPr>
          <w:p w14:paraId="498D9AD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960" w:type="dxa"/>
          </w:tcPr>
          <w:p w14:paraId="5878E831"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47" w:type="dxa"/>
          </w:tcPr>
          <w:p w14:paraId="31707658"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732" w:type="dxa"/>
          </w:tcPr>
          <w:p w14:paraId="4278DFF1"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2859F2E1" w14:textId="77777777">
        <w:trPr>
          <w:cantSplit/>
          <w:trHeight w:val="530"/>
          <w:jc w:val="center"/>
        </w:trPr>
        <w:tc>
          <w:tcPr>
            <w:tcW w:w="954" w:type="dxa"/>
            <w:vMerge w:val="restart"/>
          </w:tcPr>
          <w:p w14:paraId="0D75F2E3" w14:textId="77777777" w:rsidR="007B4E7A" w:rsidRDefault="00000000">
            <w:pPr>
              <w:widowControl/>
              <w:spacing w:line="360" w:lineRule="atLeast"/>
              <w:jc w:val="left"/>
              <w:rPr>
                <w:rFonts w:asciiTheme="minorEastAsia" w:eastAsiaTheme="minorEastAsia" w:hAnsiTheme="minorEastAsia"/>
                <w:sz w:val="24"/>
              </w:rPr>
            </w:pPr>
            <w:bookmarkStart w:id="332" w:name="_Toc485047262"/>
            <w:r>
              <w:rPr>
                <w:rFonts w:asciiTheme="minorEastAsia" w:eastAsiaTheme="minorEastAsia" w:hAnsiTheme="minorEastAsia" w:hint="eastAsia"/>
                <w:sz w:val="24"/>
              </w:rPr>
              <w:t>技术</w:t>
            </w:r>
            <w:bookmarkEnd w:id="332"/>
          </w:p>
          <w:p w14:paraId="00F3955B" w14:textId="77777777" w:rsidR="007B4E7A" w:rsidRDefault="00000000">
            <w:pPr>
              <w:widowControl/>
              <w:spacing w:line="360" w:lineRule="atLeast"/>
              <w:jc w:val="left"/>
              <w:rPr>
                <w:rFonts w:asciiTheme="minorEastAsia" w:eastAsiaTheme="minorEastAsia" w:hAnsiTheme="minorEastAsia"/>
                <w:sz w:val="24"/>
              </w:rPr>
            </w:pPr>
            <w:bookmarkStart w:id="333" w:name="_Toc485047263"/>
            <w:r>
              <w:rPr>
                <w:rFonts w:asciiTheme="minorEastAsia" w:eastAsiaTheme="minorEastAsia" w:hAnsiTheme="minorEastAsia" w:hint="eastAsia"/>
                <w:sz w:val="24"/>
              </w:rPr>
              <w:t>人员</w:t>
            </w:r>
            <w:bookmarkEnd w:id="333"/>
          </w:p>
        </w:tc>
        <w:tc>
          <w:tcPr>
            <w:tcW w:w="807" w:type="dxa"/>
          </w:tcPr>
          <w:p w14:paraId="1BB581F4"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1D472278"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4D0216BE"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42F619B"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51" w:type="dxa"/>
          </w:tcPr>
          <w:p w14:paraId="08C07318"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960" w:type="dxa"/>
          </w:tcPr>
          <w:p w14:paraId="5A0C15E4"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47" w:type="dxa"/>
          </w:tcPr>
          <w:p w14:paraId="1CB0B22F"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732" w:type="dxa"/>
          </w:tcPr>
          <w:p w14:paraId="41B06D32"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6CE6C879" w14:textId="77777777">
        <w:trPr>
          <w:cantSplit/>
          <w:trHeight w:val="531"/>
          <w:jc w:val="center"/>
        </w:trPr>
        <w:tc>
          <w:tcPr>
            <w:tcW w:w="954" w:type="dxa"/>
            <w:vMerge/>
          </w:tcPr>
          <w:p w14:paraId="1DC761CE" w14:textId="77777777" w:rsidR="007B4E7A" w:rsidRDefault="007B4E7A">
            <w:pPr>
              <w:rPr>
                <w:rFonts w:asciiTheme="minorEastAsia" w:eastAsiaTheme="minorEastAsia" w:hAnsiTheme="minorEastAsia"/>
              </w:rPr>
            </w:pPr>
          </w:p>
        </w:tc>
        <w:tc>
          <w:tcPr>
            <w:tcW w:w="807" w:type="dxa"/>
          </w:tcPr>
          <w:p w14:paraId="04FFDAEE"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67E8DB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200E7FBE"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7475797"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51" w:type="dxa"/>
          </w:tcPr>
          <w:p w14:paraId="36F82535"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960" w:type="dxa"/>
          </w:tcPr>
          <w:p w14:paraId="68B8249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47" w:type="dxa"/>
          </w:tcPr>
          <w:p w14:paraId="7B5F9EFF"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732" w:type="dxa"/>
          </w:tcPr>
          <w:p w14:paraId="1E63920D"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35F88C1A" w14:textId="77777777">
        <w:trPr>
          <w:cantSplit/>
          <w:trHeight w:val="530"/>
          <w:jc w:val="center"/>
        </w:trPr>
        <w:tc>
          <w:tcPr>
            <w:tcW w:w="954" w:type="dxa"/>
            <w:vMerge/>
          </w:tcPr>
          <w:p w14:paraId="6CA5BC4C" w14:textId="77777777" w:rsidR="007B4E7A" w:rsidRDefault="007B4E7A">
            <w:pPr>
              <w:rPr>
                <w:rFonts w:asciiTheme="minorEastAsia" w:eastAsiaTheme="minorEastAsia" w:hAnsiTheme="minorEastAsia"/>
              </w:rPr>
            </w:pPr>
          </w:p>
        </w:tc>
        <w:tc>
          <w:tcPr>
            <w:tcW w:w="807" w:type="dxa"/>
          </w:tcPr>
          <w:p w14:paraId="2D3590A5"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7AFAC61B"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018EF48C"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448405A"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51" w:type="dxa"/>
          </w:tcPr>
          <w:p w14:paraId="42D99DF4"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960" w:type="dxa"/>
          </w:tcPr>
          <w:p w14:paraId="318D761A"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47" w:type="dxa"/>
          </w:tcPr>
          <w:p w14:paraId="1AF8A2D5"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732" w:type="dxa"/>
          </w:tcPr>
          <w:p w14:paraId="4F8B819F"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5C97461F" w14:textId="77777777">
        <w:trPr>
          <w:cantSplit/>
          <w:trHeight w:val="531"/>
          <w:jc w:val="center"/>
        </w:trPr>
        <w:tc>
          <w:tcPr>
            <w:tcW w:w="954" w:type="dxa"/>
            <w:vMerge w:val="restart"/>
          </w:tcPr>
          <w:p w14:paraId="1B238509" w14:textId="77777777" w:rsidR="007B4E7A" w:rsidRDefault="00000000">
            <w:pPr>
              <w:widowControl/>
              <w:spacing w:line="360" w:lineRule="atLeast"/>
              <w:jc w:val="left"/>
              <w:rPr>
                <w:rFonts w:asciiTheme="minorEastAsia" w:eastAsiaTheme="minorEastAsia" w:hAnsiTheme="minorEastAsia"/>
                <w:sz w:val="24"/>
              </w:rPr>
            </w:pPr>
            <w:bookmarkStart w:id="334" w:name="_Toc485047264"/>
            <w:r>
              <w:rPr>
                <w:rFonts w:asciiTheme="minorEastAsia" w:eastAsiaTheme="minorEastAsia" w:hAnsiTheme="minorEastAsia" w:hint="eastAsia"/>
                <w:sz w:val="24"/>
              </w:rPr>
              <w:t>服务人员</w:t>
            </w:r>
            <w:bookmarkEnd w:id="334"/>
          </w:p>
        </w:tc>
        <w:tc>
          <w:tcPr>
            <w:tcW w:w="807" w:type="dxa"/>
          </w:tcPr>
          <w:p w14:paraId="3CB3579A"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473484AA"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44D23FCE"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50E697B4"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51" w:type="dxa"/>
          </w:tcPr>
          <w:p w14:paraId="3956B46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960" w:type="dxa"/>
          </w:tcPr>
          <w:p w14:paraId="4E52948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47" w:type="dxa"/>
          </w:tcPr>
          <w:p w14:paraId="5117D33B"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732" w:type="dxa"/>
          </w:tcPr>
          <w:p w14:paraId="1A0F6B62"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r w:rsidR="007B4E7A" w14:paraId="3A677793" w14:textId="77777777">
        <w:trPr>
          <w:cantSplit/>
          <w:trHeight w:val="530"/>
          <w:jc w:val="center"/>
        </w:trPr>
        <w:tc>
          <w:tcPr>
            <w:tcW w:w="954" w:type="dxa"/>
            <w:vMerge/>
            <w:tcBorders>
              <w:bottom w:val="single" w:sz="4" w:space="0" w:color="auto"/>
            </w:tcBorders>
          </w:tcPr>
          <w:p w14:paraId="326A03F4" w14:textId="77777777" w:rsidR="007B4E7A" w:rsidRDefault="007B4E7A">
            <w:pPr>
              <w:rPr>
                <w:rFonts w:asciiTheme="minorEastAsia" w:eastAsiaTheme="minorEastAsia" w:hAnsiTheme="minorEastAsia"/>
              </w:rPr>
            </w:pPr>
          </w:p>
        </w:tc>
        <w:tc>
          <w:tcPr>
            <w:tcW w:w="807" w:type="dxa"/>
            <w:tcBorders>
              <w:bottom w:val="single" w:sz="4" w:space="0" w:color="auto"/>
            </w:tcBorders>
          </w:tcPr>
          <w:p w14:paraId="282688AD"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95610F0"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25D4BAF4"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07" w:type="dxa"/>
          </w:tcPr>
          <w:p w14:paraId="6D14EE77"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51" w:type="dxa"/>
          </w:tcPr>
          <w:p w14:paraId="570D448A"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960" w:type="dxa"/>
          </w:tcPr>
          <w:p w14:paraId="330B3EF8"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847" w:type="dxa"/>
          </w:tcPr>
          <w:p w14:paraId="517B8BF5"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c>
          <w:tcPr>
            <w:tcW w:w="732" w:type="dxa"/>
          </w:tcPr>
          <w:p w14:paraId="0BB50402" w14:textId="77777777" w:rsidR="007B4E7A" w:rsidRDefault="007B4E7A">
            <w:pPr>
              <w:widowControl/>
              <w:spacing w:line="360" w:lineRule="atLeast"/>
              <w:ind w:firstLineChars="196" w:firstLine="470"/>
              <w:jc w:val="left"/>
              <w:rPr>
                <w:rFonts w:asciiTheme="minorEastAsia" w:eastAsiaTheme="minorEastAsia" w:hAnsiTheme="minorEastAsia"/>
                <w:sz w:val="24"/>
              </w:rPr>
            </w:pPr>
          </w:p>
        </w:tc>
      </w:tr>
    </w:tbl>
    <w:p w14:paraId="2E631ABF" w14:textId="77777777" w:rsidR="007B4E7A" w:rsidRDefault="007B4E7A">
      <w:pPr>
        <w:widowControl/>
        <w:spacing w:line="360" w:lineRule="atLeast"/>
        <w:ind w:firstLineChars="196" w:firstLine="470"/>
        <w:jc w:val="left"/>
        <w:rPr>
          <w:rFonts w:asciiTheme="minorEastAsia" w:eastAsiaTheme="minorEastAsia" w:hAnsiTheme="minorEastAsia"/>
          <w:sz w:val="24"/>
        </w:rPr>
      </w:pPr>
    </w:p>
    <w:p w14:paraId="2B05CAC9"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人名称：</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（单位公章）</w:t>
      </w:r>
    </w:p>
    <w:p w14:paraId="184139BE"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cs="宋体" w:hint="eastAsia"/>
          <w:sz w:val="24"/>
        </w:rPr>
        <w:t>法定代表人或授权代表（签字或加盖个人名章）：</w:t>
      </w:r>
      <w:r>
        <w:rPr>
          <w:rFonts w:asciiTheme="minorEastAsia" w:eastAsiaTheme="minorEastAsia" w:hAnsiTheme="minorEastAsia" w:cs="宋体"/>
          <w:sz w:val="24"/>
          <w:u w:val="single"/>
        </w:rPr>
        <w:t xml:space="preserve">          </w:t>
      </w:r>
    </w:p>
    <w:p w14:paraId="1950F4C2"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cs="宋体" w:hint="eastAsia"/>
          <w:sz w:val="24"/>
        </w:rPr>
        <w:t>日期：</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p>
    <w:p w14:paraId="51CA7BEF" w14:textId="77777777" w:rsidR="007B4E7A" w:rsidRDefault="00000000">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14:paraId="60016846" w14:textId="77777777" w:rsidR="007B4E7A" w:rsidRDefault="00000000">
      <w:pPr>
        <w:widowControl/>
        <w:spacing w:line="360" w:lineRule="atLeast"/>
        <w:jc w:val="center"/>
        <w:outlineLvl w:val="1"/>
        <w:rPr>
          <w:rFonts w:asciiTheme="minorEastAsia" w:eastAsiaTheme="minorEastAsia" w:hAnsiTheme="minorEastAsia"/>
          <w:b/>
          <w:sz w:val="32"/>
          <w:szCs w:val="32"/>
        </w:rPr>
      </w:pPr>
      <w:bookmarkStart w:id="335" w:name="_Toc92445089"/>
      <w:bookmarkStart w:id="336" w:name="_Toc96606391"/>
      <w:r>
        <w:rPr>
          <w:rFonts w:asciiTheme="minorEastAsia" w:eastAsiaTheme="minorEastAsia" w:hAnsiTheme="minorEastAsia" w:hint="eastAsia"/>
          <w:b/>
          <w:sz w:val="32"/>
          <w:szCs w:val="32"/>
        </w:rPr>
        <w:lastRenderedPageBreak/>
        <w:t>十、售后服务承诺和方案</w:t>
      </w:r>
      <w:bookmarkEnd w:id="335"/>
      <w:bookmarkEnd w:id="336"/>
    </w:p>
    <w:p w14:paraId="310A2736"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内容、格式由比选申请人自行编制。</w:t>
      </w:r>
    </w:p>
    <w:p w14:paraId="6D8F1E07" w14:textId="77777777" w:rsidR="007B4E7A" w:rsidRDefault="007B4E7A">
      <w:pPr>
        <w:adjustRightInd w:val="0"/>
        <w:spacing w:line="480" w:lineRule="exact"/>
        <w:ind w:firstLineChars="200" w:firstLine="496"/>
        <w:rPr>
          <w:rFonts w:asciiTheme="minorEastAsia" w:eastAsiaTheme="minorEastAsia" w:hAnsiTheme="minorEastAsia"/>
          <w:bCs/>
          <w:spacing w:val="8"/>
          <w:sz w:val="24"/>
        </w:rPr>
      </w:pPr>
    </w:p>
    <w:p w14:paraId="267FE376" w14:textId="77777777" w:rsidR="007B4E7A" w:rsidRDefault="007B4E7A">
      <w:pPr>
        <w:adjustRightInd w:val="0"/>
        <w:spacing w:line="480" w:lineRule="exact"/>
        <w:ind w:firstLineChars="200" w:firstLine="496"/>
        <w:rPr>
          <w:rFonts w:asciiTheme="minorEastAsia" w:eastAsiaTheme="minorEastAsia" w:hAnsiTheme="minorEastAsia"/>
          <w:bCs/>
          <w:spacing w:val="8"/>
          <w:sz w:val="24"/>
        </w:rPr>
      </w:pPr>
    </w:p>
    <w:p w14:paraId="1345F585" w14:textId="77777777" w:rsidR="007B4E7A" w:rsidRDefault="007B4E7A">
      <w:pPr>
        <w:adjustRightInd w:val="0"/>
        <w:spacing w:line="480" w:lineRule="exact"/>
        <w:ind w:firstLineChars="200" w:firstLine="496"/>
        <w:rPr>
          <w:rFonts w:asciiTheme="minorEastAsia" w:eastAsiaTheme="minorEastAsia" w:hAnsiTheme="minorEastAsia"/>
          <w:bCs/>
          <w:spacing w:val="8"/>
          <w:sz w:val="24"/>
        </w:rPr>
      </w:pPr>
    </w:p>
    <w:p w14:paraId="7DE8A603" w14:textId="77777777" w:rsidR="007B4E7A" w:rsidRDefault="007B4E7A">
      <w:pPr>
        <w:adjustRightInd w:val="0"/>
        <w:spacing w:line="480" w:lineRule="exact"/>
        <w:ind w:firstLineChars="200" w:firstLine="496"/>
        <w:rPr>
          <w:rFonts w:asciiTheme="minorEastAsia" w:eastAsiaTheme="minorEastAsia" w:hAnsiTheme="minorEastAsia"/>
          <w:bCs/>
          <w:spacing w:val="8"/>
          <w:sz w:val="24"/>
        </w:rPr>
      </w:pPr>
    </w:p>
    <w:p w14:paraId="6135B1DB"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建议编制参考内容如下：</w:t>
      </w:r>
    </w:p>
    <w:p w14:paraId="63F506A2"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1、需附产品制造厂家或比选申请人设立的距比选人最近的服务网点情况（网点多者可自制表格）——服务网点名称：</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；地址：</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；注册资本金：</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元；员工总人数</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人（其中：技术人员数</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人；维修人员</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人）；成立时间：</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；服务电话：</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；传真：</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；负责人及联系电话：</w:t>
      </w:r>
      <w:r>
        <w:rPr>
          <w:rFonts w:asciiTheme="minorEastAsia" w:eastAsiaTheme="minorEastAsia" w:hAnsiTheme="minorEastAsia" w:hint="eastAsia"/>
          <w:bCs/>
          <w:spacing w:val="8"/>
          <w:sz w:val="24"/>
          <w:u w:val="single"/>
        </w:rPr>
        <w:t xml:space="preserve">          </w:t>
      </w:r>
      <w:r>
        <w:rPr>
          <w:rFonts w:asciiTheme="minorEastAsia" w:eastAsiaTheme="minorEastAsia" w:hAnsiTheme="minorEastAsia" w:hint="eastAsia"/>
          <w:bCs/>
          <w:spacing w:val="8"/>
          <w:sz w:val="24"/>
        </w:rPr>
        <w:t>。自制表格请加盖公章。</w:t>
      </w:r>
    </w:p>
    <w:p w14:paraId="4A0C5A28"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2、说明比选产品的保修时间、保修期内的保修内容与范围、维修响应时间等。分别提供产品制造厂家和比选申请人的服务承诺和保障措施。</w:t>
      </w:r>
    </w:p>
    <w:p w14:paraId="56EB7A2F"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3、培训措施：说明培训内容及培训的时间、地点、目标、培训人数、收费标准和办法等。</w:t>
      </w:r>
    </w:p>
    <w:p w14:paraId="22BB4C1F"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4、其他有利于用户的售后服务承诺。</w:t>
      </w:r>
    </w:p>
    <w:p w14:paraId="0663FC16" w14:textId="77777777" w:rsidR="007B4E7A" w:rsidRDefault="007B4E7A">
      <w:pPr>
        <w:widowControl/>
        <w:spacing w:line="360" w:lineRule="atLeast"/>
        <w:ind w:firstLineChars="196" w:firstLine="470"/>
        <w:jc w:val="left"/>
        <w:rPr>
          <w:rFonts w:asciiTheme="minorEastAsia" w:eastAsiaTheme="minorEastAsia" w:hAnsiTheme="minorEastAsia"/>
          <w:sz w:val="24"/>
        </w:rPr>
      </w:pPr>
    </w:p>
    <w:p w14:paraId="44CA7BA8"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人名称：</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（单位公章）</w:t>
      </w:r>
    </w:p>
    <w:p w14:paraId="26F6C78E" w14:textId="77777777" w:rsidR="007B4E7A" w:rsidRDefault="00000000">
      <w:pPr>
        <w:widowControl/>
        <w:spacing w:line="360" w:lineRule="atLeast"/>
        <w:ind w:firstLineChars="196" w:firstLine="470"/>
        <w:jc w:val="left"/>
        <w:rPr>
          <w:rFonts w:asciiTheme="minorEastAsia" w:eastAsiaTheme="minorEastAsia" w:hAnsiTheme="minorEastAsia" w:cs="宋体"/>
          <w:sz w:val="24"/>
        </w:rPr>
      </w:pPr>
      <w:r>
        <w:rPr>
          <w:rFonts w:asciiTheme="minorEastAsia" w:eastAsiaTheme="minorEastAsia" w:hAnsiTheme="minorEastAsia" w:cs="宋体" w:hint="eastAsia"/>
          <w:sz w:val="24"/>
        </w:rPr>
        <w:t>法定代表人或授权代表（签字或加盖个人名章）：</w:t>
      </w:r>
      <w:r>
        <w:rPr>
          <w:rFonts w:asciiTheme="minorEastAsia" w:eastAsiaTheme="minorEastAsia" w:hAnsiTheme="minorEastAsia" w:cs="宋体"/>
          <w:sz w:val="24"/>
          <w:u w:val="single"/>
        </w:rPr>
        <w:t xml:space="preserve">          </w:t>
      </w:r>
    </w:p>
    <w:p w14:paraId="64525F29" w14:textId="77777777" w:rsidR="007B4E7A" w:rsidRDefault="0000000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cs="宋体" w:hint="eastAsia"/>
          <w:sz w:val="24"/>
        </w:rPr>
        <w:t>日期：</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日</w:t>
      </w:r>
    </w:p>
    <w:p w14:paraId="47199A29" w14:textId="77777777" w:rsidR="007B4E7A" w:rsidRDefault="007B4E7A">
      <w:pPr>
        <w:widowControl/>
        <w:jc w:val="left"/>
        <w:rPr>
          <w:rFonts w:asciiTheme="minorEastAsia" w:eastAsiaTheme="minorEastAsia" w:hAnsiTheme="minorEastAsia"/>
          <w:b/>
          <w:sz w:val="24"/>
        </w:rPr>
      </w:pPr>
    </w:p>
    <w:p w14:paraId="3C3BF0CF" w14:textId="77777777" w:rsidR="007B4E7A" w:rsidRDefault="007B4E7A">
      <w:pPr>
        <w:rPr>
          <w:rFonts w:asciiTheme="minorEastAsia" w:eastAsiaTheme="minorEastAsia" w:hAnsiTheme="minorEastAsia"/>
        </w:rPr>
      </w:pPr>
    </w:p>
    <w:p w14:paraId="62920DD6" w14:textId="77777777" w:rsidR="007B4E7A" w:rsidRDefault="00000000">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14:paraId="1829C660" w14:textId="77777777" w:rsidR="007B4E7A" w:rsidRDefault="00000000">
      <w:pPr>
        <w:widowControl/>
        <w:spacing w:line="360" w:lineRule="atLeast"/>
        <w:jc w:val="center"/>
        <w:outlineLvl w:val="1"/>
        <w:rPr>
          <w:rFonts w:asciiTheme="minorEastAsia" w:eastAsiaTheme="minorEastAsia" w:hAnsiTheme="minorEastAsia"/>
          <w:b/>
          <w:sz w:val="32"/>
          <w:szCs w:val="32"/>
        </w:rPr>
      </w:pPr>
      <w:bookmarkStart w:id="337" w:name="_Toc96606392"/>
      <w:bookmarkStart w:id="338" w:name="_Toc92445090"/>
      <w:r>
        <w:rPr>
          <w:rFonts w:asciiTheme="minorEastAsia" w:eastAsiaTheme="minorEastAsia" w:hAnsiTheme="minorEastAsia" w:hint="eastAsia"/>
          <w:b/>
          <w:sz w:val="32"/>
          <w:szCs w:val="32"/>
        </w:rPr>
        <w:lastRenderedPageBreak/>
        <w:t>十一、比选人认为需提供的其他材料</w:t>
      </w:r>
      <w:bookmarkEnd w:id="337"/>
      <w:bookmarkEnd w:id="338"/>
    </w:p>
    <w:p w14:paraId="15AC1F7A" w14:textId="77777777" w:rsidR="007B4E7A" w:rsidRDefault="007B4E7A">
      <w:pPr>
        <w:spacing w:before="156" w:after="156"/>
        <w:rPr>
          <w:rFonts w:asciiTheme="minorEastAsia" w:eastAsiaTheme="minorEastAsia" w:hAnsiTheme="minorEastAsia"/>
          <w:b/>
          <w:bCs/>
          <w:sz w:val="32"/>
        </w:rPr>
      </w:pPr>
    </w:p>
    <w:p w14:paraId="0740538E"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1、近一年内财务状况无亏损或净资产大于0的证明材料：</w:t>
      </w:r>
    </w:p>
    <w:p w14:paraId="49D225F5"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提供以下任意一项即可：①2022年经审计的财务报告；②2022年的内部财务报表；</w:t>
      </w:r>
    </w:p>
    <w:p w14:paraId="1E070AC3"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注：成立不足一年的可提供承诺。</w:t>
      </w:r>
    </w:p>
    <w:p w14:paraId="0F349DC1" w14:textId="77777777" w:rsidR="007B4E7A" w:rsidRDefault="00000000">
      <w:pPr>
        <w:adjustRightInd w:val="0"/>
        <w:spacing w:line="480" w:lineRule="exact"/>
        <w:ind w:firstLineChars="200" w:firstLine="496"/>
        <w:rPr>
          <w:rFonts w:asciiTheme="minorEastAsia" w:eastAsiaTheme="minorEastAsia" w:hAnsiTheme="minorEastAsia"/>
          <w:bCs/>
          <w:spacing w:val="8"/>
          <w:sz w:val="24"/>
        </w:rPr>
      </w:pPr>
      <w:r>
        <w:rPr>
          <w:rFonts w:asciiTheme="minorEastAsia" w:eastAsiaTheme="minorEastAsia" w:hAnsiTheme="minorEastAsia" w:hint="eastAsia"/>
          <w:bCs/>
          <w:spacing w:val="8"/>
          <w:sz w:val="24"/>
        </w:rPr>
        <w:t>（经审计的财务报告仅用于查看财务状况，不得因财务报告内容不齐全否决申请）</w:t>
      </w:r>
    </w:p>
    <w:p w14:paraId="7094B074" w14:textId="77777777" w:rsidR="007B4E7A" w:rsidRDefault="007B4E7A">
      <w:pPr>
        <w:widowControl/>
        <w:adjustRightInd w:val="0"/>
        <w:spacing w:line="480" w:lineRule="exact"/>
        <w:ind w:firstLineChars="200" w:firstLine="496"/>
        <w:jc w:val="left"/>
        <w:rPr>
          <w:rFonts w:asciiTheme="minorEastAsia" w:eastAsiaTheme="minorEastAsia" w:hAnsiTheme="minorEastAsia"/>
          <w:bCs/>
          <w:spacing w:val="8"/>
          <w:sz w:val="24"/>
        </w:rPr>
      </w:pPr>
      <w:bookmarkStart w:id="339" w:name="_Toc487102933"/>
    </w:p>
    <w:p w14:paraId="13424CF3" w14:textId="77777777" w:rsidR="007B4E7A" w:rsidRDefault="00000000">
      <w:pPr>
        <w:widowControl/>
        <w:numPr>
          <w:ilvl w:val="255"/>
          <w:numId w:val="0"/>
        </w:numPr>
        <w:adjustRightInd w:val="0"/>
        <w:spacing w:line="480" w:lineRule="exact"/>
        <w:jc w:val="center"/>
        <w:outlineLvl w:val="0"/>
        <w:rPr>
          <w:rFonts w:asciiTheme="minorEastAsia" w:eastAsiaTheme="minorEastAsia" w:hAnsiTheme="minorEastAsia"/>
          <w:sz w:val="36"/>
          <w:szCs w:val="36"/>
        </w:rPr>
      </w:pPr>
      <w:r>
        <w:rPr>
          <w:rFonts w:asciiTheme="minorEastAsia" w:eastAsiaTheme="minorEastAsia" w:hAnsiTheme="minorEastAsia" w:hint="eastAsia"/>
          <w:b/>
          <w:sz w:val="32"/>
          <w:szCs w:val="32"/>
        </w:rPr>
        <w:br w:type="page"/>
      </w:r>
      <w:bookmarkStart w:id="340" w:name="_Toc96606393"/>
      <w:bookmarkEnd w:id="339"/>
      <w:r>
        <w:rPr>
          <w:rFonts w:asciiTheme="minorEastAsia" w:eastAsiaTheme="minorEastAsia" w:hAnsiTheme="minorEastAsia" w:hint="eastAsia"/>
          <w:b/>
          <w:bCs/>
          <w:sz w:val="36"/>
          <w:szCs w:val="36"/>
        </w:rPr>
        <w:lastRenderedPageBreak/>
        <w:t>第四章 比选人要求</w:t>
      </w:r>
      <w:bookmarkEnd w:id="340"/>
    </w:p>
    <w:p w14:paraId="718ED506" w14:textId="77777777" w:rsidR="007B4E7A" w:rsidRDefault="00000000">
      <w:pPr>
        <w:widowControl/>
        <w:numPr>
          <w:ilvl w:val="0"/>
          <w:numId w:val="5"/>
        </w:numPr>
        <w:jc w:val="left"/>
        <w:outlineLvl w:val="1"/>
      </w:pPr>
      <w:r>
        <w:rPr>
          <w:rFonts w:asciiTheme="minorEastAsia" w:eastAsiaTheme="minorEastAsia" w:hAnsiTheme="minorEastAsia" w:hint="eastAsia"/>
          <w:b/>
          <w:bCs/>
          <w:sz w:val="24"/>
        </w:rPr>
        <w:t>产品技术要求（实质性要求）</w:t>
      </w:r>
    </w:p>
    <w:tbl>
      <w:tblPr>
        <w:tblW w:w="5000" w:type="pct"/>
        <w:tblLook w:val="04A0" w:firstRow="1" w:lastRow="0" w:firstColumn="1" w:lastColumn="0" w:noHBand="0" w:noVBand="1"/>
      </w:tblPr>
      <w:tblGrid>
        <w:gridCol w:w="577"/>
        <w:gridCol w:w="936"/>
        <w:gridCol w:w="755"/>
        <w:gridCol w:w="4937"/>
        <w:gridCol w:w="1232"/>
        <w:gridCol w:w="1296"/>
      </w:tblGrid>
      <w:tr w:rsidR="007B4E7A" w14:paraId="4A8E5F0F" w14:textId="77777777">
        <w:trPr>
          <w:trHeight w:val="465"/>
        </w:trPr>
        <w:tc>
          <w:tcPr>
            <w:tcW w:w="296" w:type="pct"/>
            <w:tcBorders>
              <w:top w:val="single" w:sz="8" w:space="0" w:color="000000"/>
              <w:left w:val="single" w:sz="8" w:space="0" w:color="000000"/>
              <w:bottom w:val="single" w:sz="8" w:space="0" w:color="000000"/>
              <w:right w:val="single" w:sz="8" w:space="0" w:color="000000"/>
            </w:tcBorders>
            <w:shd w:val="clear" w:color="auto" w:fill="auto"/>
            <w:noWrap/>
            <w:vAlign w:val="bottom"/>
          </w:tcPr>
          <w:p w14:paraId="0F8F43B7" w14:textId="77777777" w:rsidR="007B4E7A" w:rsidRDefault="0000000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包号</w:t>
            </w:r>
          </w:p>
        </w:tc>
        <w:tc>
          <w:tcPr>
            <w:tcW w:w="481" w:type="pct"/>
            <w:tcBorders>
              <w:top w:val="single" w:sz="8" w:space="0" w:color="000000"/>
              <w:left w:val="nil"/>
              <w:bottom w:val="single" w:sz="8" w:space="0" w:color="000000"/>
              <w:right w:val="single" w:sz="8" w:space="0" w:color="000000"/>
            </w:tcBorders>
            <w:shd w:val="clear" w:color="auto" w:fill="auto"/>
            <w:vAlign w:val="center"/>
          </w:tcPr>
          <w:p w14:paraId="062572C4"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品类</w:t>
            </w:r>
          </w:p>
        </w:tc>
        <w:tc>
          <w:tcPr>
            <w:tcW w:w="388" w:type="pct"/>
            <w:tcBorders>
              <w:top w:val="single" w:sz="8" w:space="0" w:color="000000"/>
              <w:left w:val="nil"/>
              <w:bottom w:val="single" w:sz="8" w:space="0" w:color="000000"/>
              <w:right w:val="single" w:sz="8" w:space="0" w:color="000000"/>
            </w:tcBorders>
            <w:shd w:val="clear" w:color="auto" w:fill="auto"/>
            <w:vAlign w:val="center"/>
          </w:tcPr>
          <w:p w14:paraId="65B06DEB"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备注</w:t>
            </w:r>
          </w:p>
        </w:tc>
        <w:tc>
          <w:tcPr>
            <w:tcW w:w="2536" w:type="pct"/>
            <w:tcBorders>
              <w:top w:val="single" w:sz="8" w:space="0" w:color="000000"/>
              <w:left w:val="nil"/>
              <w:bottom w:val="single" w:sz="8" w:space="0" w:color="000000"/>
              <w:right w:val="single" w:sz="8" w:space="0" w:color="000000"/>
            </w:tcBorders>
            <w:shd w:val="clear" w:color="auto" w:fill="auto"/>
            <w:vAlign w:val="center"/>
          </w:tcPr>
          <w:p w14:paraId="3C75AA5C"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产品技术要求</w:t>
            </w:r>
          </w:p>
        </w:tc>
        <w:tc>
          <w:tcPr>
            <w:tcW w:w="633" w:type="pct"/>
            <w:tcBorders>
              <w:top w:val="single" w:sz="8" w:space="0" w:color="000000"/>
              <w:left w:val="nil"/>
              <w:bottom w:val="single" w:sz="8" w:space="0" w:color="000000"/>
              <w:right w:val="single" w:sz="8" w:space="0" w:color="000000"/>
            </w:tcBorders>
            <w:shd w:val="clear" w:color="auto" w:fill="auto"/>
            <w:vAlign w:val="center"/>
          </w:tcPr>
          <w:p w14:paraId="09156B09"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需提供报告及资质材料</w:t>
            </w:r>
          </w:p>
        </w:tc>
        <w:tc>
          <w:tcPr>
            <w:tcW w:w="666" w:type="pct"/>
            <w:tcBorders>
              <w:top w:val="single" w:sz="8" w:space="0" w:color="000000"/>
              <w:left w:val="single" w:sz="8" w:space="0" w:color="000000"/>
              <w:bottom w:val="single" w:sz="8" w:space="0" w:color="000000"/>
              <w:right w:val="single" w:sz="8" w:space="0" w:color="000000"/>
            </w:tcBorders>
            <w:shd w:val="clear" w:color="auto" w:fill="auto"/>
            <w:noWrap/>
            <w:vAlign w:val="bottom"/>
          </w:tcPr>
          <w:p w14:paraId="15B7E30E" w14:textId="77777777" w:rsidR="007B4E7A" w:rsidRDefault="0000000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最低质保期限</w:t>
            </w:r>
          </w:p>
        </w:tc>
      </w:tr>
      <w:tr w:rsidR="007B4E7A" w14:paraId="51F0EEDE" w14:textId="77777777">
        <w:trPr>
          <w:trHeight w:val="285"/>
        </w:trPr>
        <w:tc>
          <w:tcPr>
            <w:tcW w:w="296" w:type="pct"/>
            <w:tcBorders>
              <w:top w:val="nil"/>
              <w:left w:val="single" w:sz="8" w:space="0" w:color="000000"/>
              <w:bottom w:val="single" w:sz="8" w:space="0" w:color="000000"/>
              <w:right w:val="single" w:sz="8" w:space="0" w:color="000000"/>
            </w:tcBorders>
            <w:shd w:val="clear" w:color="auto" w:fill="auto"/>
            <w:vAlign w:val="center"/>
          </w:tcPr>
          <w:p w14:paraId="52E1AD85" w14:textId="400E9E73"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481" w:type="pct"/>
            <w:tcBorders>
              <w:top w:val="nil"/>
              <w:left w:val="nil"/>
              <w:bottom w:val="single" w:sz="8" w:space="0" w:color="000000"/>
              <w:right w:val="single" w:sz="8" w:space="0" w:color="000000"/>
            </w:tcBorders>
            <w:shd w:val="clear" w:color="auto" w:fill="auto"/>
            <w:vAlign w:val="center"/>
          </w:tcPr>
          <w:p w14:paraId="36CAB6D0"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报站系统</w:t>
            </w:r>
          </w:p>
        </w:tc>
        <w:tc>
          <w:tcPr>
            <w:tcW w:w="388" w:type="pct"/>
            <w:tcBorders>
              <w:top w:val="nil"/>
              <w:left w:val="nil"/>
              <w:bottom w:val="single" w:sz="8" w:space="0" w:color="000000"/>
              <w:right w:val="single" w:sz="8" w:space="0" w:color="000000"/>
            </w:tcBorders>
            <w:shd w:val="clear" w:color="auto" w:fill="auto"/>
            <w:vAlign w:val="center"/>
          </w:tcPr>
          <w:p w14:paraId="19D407D5"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763D27A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符合QC/T 705-2004 《客车电子报站器》的标准要求；</w:t>
            </w:r>
          </w:p>
        </w:tc>
        <w:tc>
          <w:tcPr>
            <w:tcW w:w="633" w:type="pct"/>
            <w:tcBorders>
              <w:top w:val="nil"/>
              <w:left w:val="nil"/>
              <w:bottom w:val="single" w:sz="8" w:space="0" w:color="000000"/>
              <w:right w:val="single" w:sz="8" w:space="0" w:color="000000"/>
            </w:tcBorders>
            <w:shd w:val="clear" w:color="auto" w:fill="auto"/>
            <w:vAlign w:val="center"/>
          </w:tcPr>
          <w:p w14:paraId="23282BFC"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572C1A11"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79082747" w14:textId="77777777">
        <w:trPr>
          <w:trHeight w:val="285"/>
        </w:trPr>
        <w:tc>
          <w:tcPr>
            <w:tcW w:w="296" w:type="pct"/>
            <w:tcBorders>
              <w:top w:val="nil"/>
              <w:left w:val="single" w:sz="8" w:space="0" w:color="000000"/>
              <w:bottom w:val="single" w:sz="8" w:space="0" w:color="000000"/>
              <w:right w:val="single" w:sz="8" w:space="0" w:color="000000"/>
            </w:tcBorders>
            <w:shd w:val="clear" w:color="auto" w:fill="auto"/>
            <w:vAlign w:val="center"/>
          </w:tcPr>
          <w:p w14:paraId="23089BAF" w14:textId="6372D807"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w:t>
            </w:r>
          </w:p>
        </w:tc>
        <w:tc>
          <w:tcPr>
            <w:tcW w:w="481" w:type="pct"/>
            <w:tcBorders>
              <w:top w:val="nil"/>
              <w:left w:val="nil"/>
              <w:bottom w:val="single" w:sz="8" w:space="0" w:color="000000"/>
              <w:right w:val="single" w:sz="8" w:space="0" w:color="000000"/>
            </w:tcBorders>
            <w:shd w:val="clear" w:color="auto" w:fill="auto"/>
            <w:vAlign w:val="center"/>
          </w:tcPr>
          <w:p w14:paraId="1C4944AB"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播放器</w:t>
            </w:r>
          </w:p>
        </w:tc>
        <w:tc>
          <w:tcPr>
            <w:tcW w:w="388" w:type="pct"/>
            <w:tcBorders>
              <w:top w:val="nil"/>
              <w:left w:val="nil"/>
              <w:bottom w:val="single" w:sz="8" w:space="0" w:color="000000"/>
              <w:right w:val="single" w:sz="8" w:space="0" w:color="000000"/>
            </w:tcBorders>
            <w:shd w:val="clear" w:color="auto" w:fill="auto"/>
            <w:vAlign w:val="center"/>
          </w:tcPr>
          <w:p w14:paraId="41DC2186"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34FEDD82"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符合GB/T 26775-2011《车载音频系统通用技术条件》的标准要求；</w:t>
            </w:r>
          </w:p>
        </w:tc>
        <w:tc>
          <w:tcPr>
            <w:tcW w:w="633" w:type="pct"/>
            <w:tcBorders>
              <w:top w:val="nil"/>
              <w:left w:val="nil"/>
              <w:bottom w:val="single" w:sz="8" w:space="0" w:color="000000"/>
              <w:right w:val="single" w:sz="8" w:space="0" w:color="000000"/>
            </w:tcBorders>
            <w:shd w:val="clear" w:color="auto" w:fill="auto"/>
            <w:vAlign w:val="center"/>
          </w:tcPr>
          <w:p w14:paraId="3084972C"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69A84FBE"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5A371F3D" w14:textId="77777777">
        <w:trPr>
          <w:trHeight w:val="285"/>
        </w:trPr>
        <w:tc>
          <w:tcPr>
            <w:tcW w:w="296" w:type="pct"/>
            <w:tcBorders>
              <w:top w:val="nil"/>
              <w:left w:val="single" w:sz="8" w:space="0" w:color="000000"/>
              <w:bottom w:val="single" w:sz="8" w:space="0" w:color="000000"/>
              <w:right w:val="single" w:sz="8" w:space="0" w:color="000000"/>
            </w:tcBorders>
            <w:shd w:val="clear" w:color="auto" w:fill="auto"/>
            <w:vAlign w:val="center"/>
          </w:tcPr>
          <w:p w14:paraId="48D7C747" w14:textId="076DF614"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w:t>
            </w:r>
          </w:p>
        </w:tc>
        <w:tc>
          <w:tcPr>
            <w:tcW w:w="481" w:type="pct"/>
            <w:tcBorders>
              <w:top w:val="nil"/>
              <w:left w:val="nil"/>
              <w:bottom w:val="single" w:sz="8" w:space="0" w:color="000000"/>
              <w:right w:val="single" w:sz="8" w:space="0" w:color="000000"/>
            </w:tcBorders>
            <w:shd w:val="clear" w:color="auto" w:fill="auto"/>
            <w:vAlign w:val="center"/>
          </w:tcPr>
          <w:p w14:paraId="1904CBA2"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电子钟</w:t>
            </w:r>
          </w:p>
        </w:tc>
        <w:tc>
          <w:tcPr>
            <w:tcW w:w="388" w:type="pct"/>
            <w:tcBorders>
              <w:top w:val="nil"/>
              <w:left w:val="nil"/>
              <w:bottom w:val="single" w:sz="8" w:space="0" w:color="000000"/>
              <w:right w:val="single" w:sz="8" w:space="0" w:color="000000"/>
            </w:tcBorders>
            <w:shd w:val="clear" w:color="auto" w:fill="auto"/>
            <w:vAlign w:val="center"/>
          </w:tcPr>
          <w:p w14:paraId="6804BB59"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189439B3"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 xml:space="preserve">符合GB/T17929-2007《汽车用石英钟》的标准要求；       </w:t>
            </w:r>
          </w:p>
        </w:tc>
        <w:tc>
          <w:tcPr>
            <w:tcW w:w="633" w:type="pct"/>
            <w:tcBorders>
              <w:top w:val="nil"/>
              <w:left w:val="nil"/>
              <w:bottom w:val="single" w:sz="8" w:space="0" w:color="000000"/>
              <w:right w:val="single" w:sz="8" w:space="0" w:color="000000"/>
            </w:tcBorders>
            <w:shd w:val="clear" w:color="auto" w:fill="auto"/>
            <w:vAlign w:val="center"/>
          </w:tcPr>
          <w:p w14:paraId="09763EE1"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1856EFB8"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361BF786" w14:textId="77777777">
        <w:trPr>
          <w:trHeight w:val="285"/>
        </w:trPr>
        <w:tc>
          <w:tcPr>
            <w:tcW w:w="296" w:type="pct"/>
            <w:tcBorders>
              <w:top w:val="nil"/>
              <w:left w:val="single" w:sz="8" w:space="0" w:color="000000"/>
              <w:bottom w:val="single" w:sz="8" w:space="0" w:color="000000"/>
              <w:right w:val="single" w:sz="8" w:space="0" w:color="000000"/>
            </w:tcBorders>
            <w:shd w:val="clear" w:color="auto" w:fill="auto"/>
            <w:vAlign w:val="center"/>
          </w:tcPr>
          <w:p w14:paraId="0FB6463F" w14:textId="50854E7B"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w:t>
            </w:r>
          </w:p>
        </w:tc>
        <w:tc>
          <w:tcPr>
            <w:tcW w:w="481" w:type="pct"/>
            <w:tcBorders>
              <w:top w:val="nil"/>
              <w:left w:val="nil"/>
              <w:bottom w:val="single" w:sz="8" w:space="0" w:color="000000"/>
              <w:right w:val="single" w:sz="8" w:space="0" w:color="000000"/>
            </w:tcBorders>
            <w:shd w:val="clear" w:color="auto" w:fill="auto"/>
            <w:vAlign w:val="center"/>
          </w:tcPr>
          <w:p w14:paraId="5EB1A59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司机风扇</w:t>
            </w:r>
          </w:p>
        </w:tc>
        <w:tc>
          <w:tcPr>
            <w:tcW w:w="388" w:type="pct"/>
            <w:tcBorders>
              <w:top w:val="nil"/>
              <w:left w:val="nil"/>
              <w:bottom w:val="single" w:sz="8" w:space="0" w:color="000000"/>
              <w:right w:val="single" w:sz="8" w:space="0" w:color="000000"/>
            </w:tcBorders>
            <w:shd w:val="clear" w:color="auto" w:fill="auto"/>
            <w:vAlign w:val="center"/>
          </w:tcPr>
          <w:p w14:paraId="602B8A38"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1626EC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 xml:space="preserve">符合JBT9539-1999《车船用直流电风扇》的标准要求；     </w:t>
            </w:r>
          </w:p>
        </w:tc>
        <w:tc>
          <w:tcPr>
            <w:tcW w:w="633" w:type="pct"/>
            <w:tcBorders>
              <w:top w:val="nil"/>
              <w:left w:val="nil"/>
              <w:bottom w:val="single" w:sz="8" w:space="0" w:color="000000"/>
              <w:right w:val="single" w:sz="8" w:space="0" w:color="000000"/>
            </w:tcBorders>
            <w:shd w:val="clear" w:color="auto" w:fill="auto"/>
            <w:vAlign w:val="center"/>
          </w:tcPr>
          <w:p w14:paraId="38414387"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3AC86D75"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3CAC808C" w14:textId="77777777">
        <w:trPr>
          <w:trHeight w:val="114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69F3973C" w14:textId="71DE1049"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w:t>
            </w:r>
          </w:p>
        </w:tc>
        <w:tc>
          <w:tcPr>
            <w:tcW w:w="481" w:type="pct"/>
            <w:vMerge w:val="restart"/>
            <w:tcBorders>
              <w:top w:val="nil"/>
              <w:left w:val="nil"/>
              <w:bottom w:val="single" w:sz="8" w:space="0" w:color="000000"/>
              <w:right w:val="single" w:sz="8" w:space="0" w:color="000000"/>
            </w:tcBorders>
            <w:shd w:val="clear" w:color="auto" w:fill="auto"/>
            <w:vAlign w:val="center"/>
          </w:tcPr>
          <w:p w14:paraId="40FDC48B"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PVC地板</w:t>
            </w:r>
          </w:p>
        </w:tc>
        <w:tc>
          <w:tcPr>
            <w:tcW w:w="388" w:type="pct"/>
            <w:vMerge w:val="restart"/>
            <w:tcBorders>
              <w:top w:val="nil"/>
              <w:left w:val="nil"/>
              <w:bottom w:val="single" w:sz="8" w:space="0" w:color="000000"/>
              <w:right w:val="single" w:sz="8" w:space="0" w:color="000000"/>
            </w:tcBorders>
            <w:shd w:val="clear" w:color="auto" w:fill="auto"/>
            <w:vAlign w:val="center"/>
          </w:tcPr>
          <w:p w14:paraId="6269E9F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包含PVC地板、胶合地板</w:t>
            </w:r>
          </w:p>
        </w:tc>
        <w:tc>
          <w:tcPr>
            <w:tcW w:w="2536" w:type="pct"/>
            <w:tcBorders>
              <w:top w:val="nil"/>
              <w:left w:val="nil"/>
              <w:bottom w:val="nil"/>
              <w:right w:val="single" w:sz="8" w:space="0" w:color="000000"/>
            </w:tcBorders>
            <w:shd w:val="clear" w:color="auto" w:fill="auto"/>
            <w:vAlign w:val="center"/>
          </w:tcPr>
          <w:p w14:paraId="144201B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4348F13F"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605BCBF6"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w:t>
            </w:r>
          </w:p>
        </w:tc>
      </w:tr>
      <w:tr w:rsidR="007B4E7A" w14:paraId="0F655C50" w14:textId="77777777">
        <w:trPr>
          <w:trHeight w:val="114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0CC4F1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9029265"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2B72E9D" w14:textId="77777777" w:rsidR="007B4E7A" w:rsidRDefault="007B4E7A">
            <w:pPr>
              <w:jc w:val="left"/>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78843C0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2.车用PVC高强度、耐高温、阻燃专用地板，2440x1220x18。</w:t>
            </w:r>
          </w:p>
        </w:tc>
        <w:tc>
          <w:tcPr>
            <w:tcW w:w="633" w:type="pct"/>
            <w:tcBorders>
              <w:top w:val="nil"/>
              <w:left w:val="nil"/>
              <w:bottom w:val="single" w:sz="8" w:space="0" w:color="000000"/>
              <w:right w:val="single" w:sz="8" w:space="0" w:color="000000"/>
            </w:tcBorders>
            <w:shd w:val="clear" w:color="auto" w:fill="auto"/>
            <w:vAlign w:val="center"/>
          </w:tcPr>
          <w:p w14:paraId="040020FB"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3FDEC77" w14:textId="77777777" w:rsidR="007B4E7A" w:rsidRDefault="007B4E7A">
            <w:pPr>
              <w:jc w:val="center"/>
              <w:rPr>
                <w:rFonts w:ascii="宋体" w:hAnsi="宋体" w:cs="宋体"/>
                <w:color w:val="000000"/>
                <w:sz w:val="18"/>
                <w:szCs w:val="18"/>
              </w:rPr>
            </w:pPr>
          </w:p>
        </w:tc>
      </w:tr>
      <w:tr w:rsidR="007B4E7A" w14:paraId="6DC95CD0" w14:textId="77777777">
        <w:trPr>
          <w:trHeight w:val="91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3E931CB0" w14:textId="47CB005E"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6</w:t>
            </w:r>
          </w:p>
        </w:tc>
        <w:tc>
          <w:tcPr>
            <w:tcW w:w="481" w:type="pct"/>
            <w:vMerge w:val="restart"/>
            <w:tcBorders>
              <w:top w:val="nil"/>
              <w:left w:val="nil"/>
              <w:bottom w:val="single" w:sz="8" w:space="0" w:color="000000"/>
              <w:right w:val="single" w:sz="8" w:space="0" w:color="000000"/>
            </w:tcBorders>
            <w:shd w:val="clear" w:color="auto" w:fill="auto"/>
            <w:vAlign w:val="center"/>
          </w:tcPr>
          <w:p w14:paraId="2CC06B8C"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地板革</w:t>
            </w:r>
          </w:p>
        </w:tc>
        <w:tc>
          <w:tcPr>
            <w:tcW w:w="388" w:type="pct"/>
            <w:vMerge w:val="restart"/>
            <w:tcBorders>
              <w:top w:val="nil"/>
              <w:left w:val="nil"/>
              <w:bottom w:val="single" w:sz="8" w:space="0" w:color="000000"/>
              <w:right w:val="single" w:sz="8" w:space="0" w:color="000000"/>
            </w:tcBorders>
            <w:shd w:val="clear" w:color="auto" w:fill="auto"/>
            <w:vAlign w:val="center"/>
          </w:tcPr>
          <w:p w14:paraId="6CEAAB01"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包号地板革、地板革焊条</w:t>
            </w:r>
          </w:p>
        </w:tc>
        <w:tc>
          <w:tcPr>
            <w:tcW w:w="2536" w:type="pct"/>
            <w:tcBorders>
              <w:top w:val="nil"/>
              <w:left w:val="nil"/>
              <w:bottom w:val="nil"/>
              <w:right w:val="single" w:sz="8" w:space="0" w:color="000000"/>
            </w:tcBorders>
            <w:shd w:val="clear" w:color="auto" w:fill="auto"/>
            <w:vAlign w:val="center"/>
          </w:tcPr>
          <w:p w14:paraId="01AF3AB5"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3A6BD040"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5520FE51"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质保3年(以生产出厂日期为准)</w:t>
            </w:r>
          </w:p>
        </w:tc>
      </w:tr>
      <w:tr w:rsidR="007B4E7A" w14:paraId="417C47AB"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0FA8D46"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70A9E0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D5E60F1"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8B9DFE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2.多层复合PVC地板革，背面长纤毛毡，且自带粘接胶。</w:t>
            </w:r>
          </w:p>
        </w:tc>
        <w:tc>
          <w:tcPr>
            <w:tcW w:w="633" w:type="pct"/>
            <w:tcBorders>
              <w:top w:val="nil"/>
              <w:left w:val="nil"/>
              <w:bottom w:val="nil"/>
              <w:right w:val="single" w:sz="8" w:space="0" w:color="000000"/>
            </w:tcBorders>
            <w:shd w:val="clear" w:color="auto" w:fill="auto"/>
            <w:vAlign w:val="center"/>
          </w:tcPr>
          <w:p w14:paraId="3DD09A42"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6BAA5EE" w14:textId="77777777" w:rsidR="007B4E7A" w:rsidRDefault="007B4E7A">
            <w:pPr>
              <w:jc w:val="center"/>
              <w:rPr>
                <w:rFonts w:ascii="宋体" w:hAnsi="宋体" w:cs="宋体"/>
                <w:color w:val="000000"/>
                <w:sz w:val="18"/>
                <w:szCs w:val="18"/>
              </w:rPr>
            </w:pPr>
          </w:p>
        </w:tc>
      </w:tr>
      <w:tr w:rsidR="007B4E7A" w14:paraId="0C911180" w14:textId="77777777">
        <w:trPr>
          <w:trHeight w:val="48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7D64B6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31797EB"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B2BE29E"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DA1B5D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3.2m*20m一卷，厚度不小于2.0mm；</w:t>
            </w:r>
          </w:p>
        </w:tc>
        <w:tc>
          <w:tcPr>
            <w:tcW w:w="633" w:type="pct"/>
            <w:tcBorders>
              <w:top w:val="nil"/>
              <w:left w:val="nil"/>
              <w:bottom w:val="nil"/>
              <w:right w:val="single" w:sz="8" w:space="0" w:color="000000"/>
            </w:tcBorders>
            <w:shd w:val="clear" w:color="auto" w:fill="auto"/>
            <w:vAlign w:val="center"/>
          </w:tcPr>
          <w:p w14:paraId="6FC9EF44"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0ECEEC7" w14:textId="77777777" w:rsidR="007B4E7A" w:rsidRDefault="007B4E7A">
            <w:pPr>
              <w:jc w:val="center"/>
              <w:rPr>
                <w:rFonts w:ascii="宋体" w:hAnsi="宋体" w:cs="宋体"/>
                <w:color w:val="000000"/>
                <w:sz w:val="18"/>
                <w:szCs w:val="18"/>
              </w:rPr>
            </w:pPr>
          </w:p>
        </w:tc>
      </w:tr>
      <w:tr w:rsidR="007B4E7A" w14:paraId="16C88345"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45920B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A499FD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585E940"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D52168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4.产品要求耐磨转数不低于25000转，同时要求表面含有抗污染、耐磨涂层，防滑性能、防水性优越；防火等级满足B1级防火和国标GB 38262的要求；环保性能符合标准GB18586要求，产品生产过程中使用环保无害材料。</w:t>
            </w:r>
          </w:p>
        </w:tc>
        <w:tc>
          <w:tcPr>
            <w:tcW w:w="633" w:type="pct"/>
            <w:tcBorders>
              <w:top w:val="nil"/>
              <w:left w:val="nil"/>
              <w:bottom w:val="nil"/>
              <w:right w:val="single" w:sz="8" w:space="0" w:color="000000"/>
            </w:tcBorders>
            <w:shd w:val="clear" w:color="auto" w:fill="auto"/>
            <w:vAlign w:val="center"/>
          </w:tcPr>
          <w:p w14:paraId="21378141"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9665B46" w14:textId="77777777" w:rsidR="007B4E7A" w:rsidRDefault="007B4E7A">
            <w:pPr>
              <w:jc w:val="center"/>
              <w:rPr>
                <w:rFonts w:ascii="宋体" w:hAnsi="宋体" w:cs="宋体"/>
                <w:color w:val="000000"/>
                <w:sz w:val="18"/>
                <w:szCs w:val="18"/>
              </w:rPr>
            </w:pPr>
          </w:p>
        </w:tc>
      </w:tr>
      <w:tr w:rsidR="007B4E7A" w14:paraId="3822454F"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560A4B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79ADDB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B39616B"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35B23D5"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5.焊条：三角形断面，最大边宽度不得低于10mm，材质、型号及表面颜色与车内地板革相匹配；圆形断面：直径为Φ5mm。</w:t>
            </w:r>
          </w:p>
        </w:tc>
        <w:tc>
          <w:tcPr>
            <w:tcW w:w="633" w:type="pct"/>
            <w:tcBorders>
              <w:top w:val="nil"/>
              <w:left w:val="nil"/>
              <w:bottom w:val="nil"/>
              <w:right w:val="single" w:sz="8" w:space="0" w:color="000000"/>
            </w:tcBorders>
            <w:shd w:val="clear" w:color="auto" w:fill="auto"/>
            <w:vAlign w:val="center"/>
          </w:tcPr>
          <w:p w14:paraId="1A7A73AE"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6B490C2" w14:textId="77777777" w:rsidR="007B4E7A" w:rsidRDefault="007B4E7A">
            <w:pPr>
              <w:jc w:val="center"/>
              <w:rPr>
                <w:rFonts w:ascii="宋体" w:hAnsi="宋体" w:cs="宋体"/>
                <w:color w:val="000000"/>
                <w:sz w:val="18"/>
                <w:szCs w:val="18"/>
              </w:rPr>
            </w:pPr>
          </w:p>
        </w:tc>
      </w:tr>
      <w:tr w:rsidR="007B4E7A" w14:paraId="56352DE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5C9B19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5AE585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C804984" w14:textId="77777777" w:rsidR="007B4E7A" w:rsidRDefault="007B4E7A">
            <w:pPr>
              <w:jc w:val="left"/>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2091181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6.踏步地板革：多层复合PVC地板革，背面长纤毛毡，表面印字。</w:t>
            </w:r>
          </w:p>
        </w:tc>
        <w:tc>
          <w:tcPr>
            <w:tcW w:w="633" w:type="pct"/>
            <w:tcBorders>
              <w:top w:val="nil"/>
              <w:left w:val="nil"/>
              <w:bottom w:val="single" w:sz="8" w:space="0" w:color="000000"/>
              <w:right w:val="single" w:sz="8" w:space="0" w:color="000000"/>
            </w:tcBorders>
            <w:shd w:val="clear" w:color="auto" w:fill="auto"/>
            <w:vAlign w:val="center"/>
          </w:tcPr>
          <w:p w14:paraId="7956A4C3"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BFBCEB2" w14:textId="77777777" w:rsidR="007B4E7A" w:rsidRDefault="007B4E7A">
            <w:pPr>
              <w:jc w:val="center"/>
              <w:rPr>
                <w:rFonts w:ascii="宋体" w:hAnsi="宋体" w:cs="宋体"/>
                <w:color w:val="000000"/>
                <w:sz w:val="18"/>
                <w:szCs w:val="18"/>
              </w:rPr>
            </w:pPr>
          </w:p>
        </w:tc>
      </w:tr>
      <w:tr w:rsidR="007B4E7A" w14:paraId="5B8CD6B5"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12EA2FA" w14:textId="314B8969"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7</w:t>
            </w:r>
          </w:p>
        </w:tc>
        <w:tc>
          <w:tcPr>
            <w:tcW w:w="481" w:type="pct"/>
            <w:vMerge w:val="restart"/>
            <w:tcBorders>
              <w:top w:val="nil"/>
              <w:left w:val="nil"/>
              <w:bottom w:val="single" w:sz="8" w:space="0" w:color="000000"/>
              <w:right w:val="single" w:sz="8" w:space="0" w:color="000000"/>
            </w:tcBorders>
            <w:shd w:val="clear" w:color="auto" w:fill="auto"/>
            <w:vAlign w:val="center"/>
          </w:tcPr>
          <w:p w14:paraId="052F232C"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车内地板压条</w:t>
            </w:r>
          </w:p>
        </w:tc>
        <w:tc>
          <w:tcPr>
            <w:tcW w:w="388" w:type="pct"/>
            <w:vMerge w:val="restart"/>
            <w:tcBorders>
              <w:top w:val="nil"/>
              <w:left w:val="nil"/>
              <w:bottom w:val="single" w:sz="8" w:space="0" w:color="000000"/>
              <w:right w:val="single" w:sz="8" w:space="0" w:color="000000"/>
            </w:tcBorders>
            <w:shd w:val="clear" w:color="auto" w:fill="auto"/>
            <w:vAlign w:val="center"/>
          </w:tcPr>
          <w:p w14:paraId="7C64F3FF"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包含铝压条、嵌芯件、包角等</w:t>
            </w:r>
          </w:p>
        </w:tc>
        <w:tc>
          <w:tcPr>
            <w:tcW w:w="2536" w:type="pct"/>
            <w:tcBorders>
              <w:top w:val="nil"/>
              <w:left w:val="nil"/>
              <w:bottom w:val="nil"/>
              <w:right w:val="single" w:sz="8" w:space="0" w:color="000000"/>
            </w:tcBorders>
            <w:shd w:val="clear" w:color="auto" w:fill="auto"/>
            <w:vAlign w:val="center"/>
          </w:tcPr>
          <w:p w14:paraId="47F1738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1、铝型材,铝本色，耐磨、防滑。L=6m/根。</w:t>
            </w:r>
          </w:p>
        </w:tc>
        <w:tc>
          <w:tcPr>
            <w:tcW w:w="633" w:type="pct"/>
            <w:vMerge w:val="restart"/>
            <w:tcBorders>
              <w:top w:val="nil"/>
              <w:left w:val="nil"/>
              <w:bottom w:val="single" w:sz="8" w:space="0" w:color="000000"/>
              <w:right w:val="single" w:sz="8" w:space="0" w:color="000000"/>
            </w:tcBorders>
            <w:shd w:val="clear" w:color="auto" w:fill="auto"/>
            <w:vAlign w:val="center"/>
          </w:tcPr>
          <w:p w14:paraId="14E8C4B4"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40CEE0A4"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03F8CEA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515C382"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EFA1F5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C90AFD6"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5B661D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2、PVC，挤塑件，可与相应地板压条匹配使用。</w:t>
            </w:r>
          </w:p>
        </w:tc>
        <w:tc>
          <w:tcPr>
            <w:tcW w:w="633" w:type="pct"/>
            <w:vMerge/>
            <w:tcBorders>
              <w:top w:val="nil"/>
              <w:left w:val="nil"/>
              <w:bottom w:val="single" w:sz="8" w:space="0" w:color="000000"/>
              <w:right w:val="single" w:sz="8" w:space="0" w:color="000000"/>
            </w:tcBorders>
            <w:shd w:val="clear" w:color="auto" w:fill="auto"/>
            <w:vAlign w:val="center"/>
          </w:tcPr>
          <w:p w14:paraId="60D31D76"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E1E1ADA" w14:textId="77777777" w:rsidR="007B4E7A" w:rsidRDefault="007B4E7A">
            <w:pPr>
              <w:jc w:val="center"/>
              <w:rPr>
                <w:rFonts w:ascii="宋体" w:hAnsi="宋体" w:cs="宋体"/>
                <w:color w:val="000000"/>
                <w:sz w:val="18"/>
                <w:szCs w:val="18"/>
              </w:rPr>
            </w:pPr>
          </w:p>
        </w:tc>
      </w:tr>
      <w:tr w:rsidR="007B4E7A" w14:paraId="7DCB49B3"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B1C8BA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12634E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1C739A4" w14:textId="77777777" w:rsidR="007B4E7A" w:rsidRDefault="007B4E7A">
            <w:pPr>
              <w:jc w:val="left"/>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52FAE7E6"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3、铸铝件，浅银灰，R40阳角或直角阳角。</w:t>
            </w:r>
          </w:p>
        </w:tc>
        <w:tc>
          <w:tcPr>
            <w:tcW w:w="633" w:type="pct"/>
            <w:vMerge/>
            <w:tcBorders>
              <w:top w:val="nil"/>
              <w:left w:val="nil"/>
              <w:bottom w:val="single" w:sz="8" w:space="0" w:color="000000"/>
              <w:right w:val="single" w:sz="8" w:space="0" w:color="000000"/>
            </w:tcBorders>
            <w:shd w:val="clear" w:color="auto" w:fill="auto"/>
            <w:vAlign w:val="center"/>
          </w:tcPr>
          <w:p w14:paraId="7E9F398C"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D6F9C48" w14:textId="77777777" w:rsidR="007B4E7A" w:rsidRDefault="007B4E7A">
            <w:pPr>
              <w:jc w:val="center"/>
              <w:rPr>
                <w:rFonts w:ascii="宋体" w:hAnsi="宋体" w:cs="宋体"/>
                <w:color w:val="000000"/>
                <w:sz w:val="18"/>
                <w:szCs w:val="18"/>
              </w:rPr>
            </w:pPr>
          </w:p>
        </w:tc>
      </w:tr>
      <w:tr w:rsidR="007B4E7A" w14:paraId="12A2E1E6"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7AD7462B" w14:textId="60601BA7"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8</w:t>
            </w:r>
          </w:p>
        </w:tc>
        <w:tc>
          <w:tcPr>
            <w:tcW w:w="481" w:type="pct"/>
            <w:vMerge w:val="restart"/>
            <w:tcBorders>
              <w:top w:val="nil"/>
              <w:left w:val="nil"/>
              <w:bottom w:val="single" w:sz="8" w:space="0" w:color="000000"/>
              <w:right w:val="single" w:sz="8" w:space="0" w:color="000000"/>
            </w:tcBorders>
            <w:shd w:val="clear" w:color="auto" w:fill="auto"/>
            <w:vAlign w:val="center"/>
          </w:tcPr>
          <w:p w14:paraId="2FABE06D"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车内检修口盖</w:t>
            </w:r>
          </w:p>
        </w:tc>
        <w:tc>
          <w:tcPr>
            <w:tcW w:w="388" w:type="pct"/>
            <w:vMerge w:val="restart"/>
            <w:tcBorders>
              <w:top w:val="nil"/>
              <w:left w:val="nil"/>
              <w:bottom w:val="single" w:sz="8" w:space="0" w:color="000000"/>
              <w:right w:val="single" w:sz="8" w:space="0" w:color="000000"/>
            </w:tcBorders>
            <w:shd w:val="clear" w:color="auto" w:fill="auto"/>
            <w:vAlign w:val="center"/>
          </w:tcPr>
          <w:p w14:paraId="6FCD725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7A93F8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1、圆形铝盖检修口盖</w:t>
            </w:r>
          </w:p>
        </w:tc>
        <w:tc>
          <w:tcPr>
            <w:tcW w:w="633" w:type="pct"/>
            <w:vMerge w:val="restart"/>
            <w:tcBorders>
              <w:top w:val="nil"/>
              <w:left w:val="nil"/>
              <w:bottom w:val="single" w:sz="8" w:space="0" w:color="000000"/>
              <w:right w:val="single" w:sz="8" w:space="0" w:color="000000"/>
            </w:tcBorders>
            <w:shd w:val="clear" w:color="auto" w:fill="auto"/>
            <w:vAlign w:val="center"/>
          </w:tcPr>
          <w:p w14:paraId="72F75E62"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16ECB9DC"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790BFC1F"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DC0F82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EFC50C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0B391A5"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33E75F5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2、方形铸铝件喷塑+PU高分子材料，铝本色（外框）+黑色（PU），配扣手，配座圈用紧固螺丝。</w:t>
            </w:r>
          </w:p>
        </w:tc>
        <w:tc>
          <w:tcPr>
            <w:tcW w:w="633" w:type="pct"/>
            <w:vMerge/>
            <w:tcBorders>
              <w:top w:val="nil"/>
              <w:left w:val="nil"/>
              <w:bottom w:val="single" w:sz="8" w:space="0" w:color="000000"/>
              <w:right w:val="single" w:sz="8" w:space="0" w:color="000000"/>
            </w:tcBorders>
            <w:shd w:val="clear" w:color="auto" w:fill="auto"/>
            <w:vAlign w:val="center"/>
          </w:tcPr>
          <w:p w14:paraId="4E41D5A3"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EADB52A" w14:textId="77777777" w:rsidR="007B4E7A" w:rsidRDefault="007B4E7A">
            <w:pPr>
              <w:jc w:val="center"/>
              <w:rPr>
                <w:rFonts w:ascii="宋体" w:hAnsi="宋体" w:cs="宋体"/>
                <w:color w:val="000000"/>
                <w:sz w:val="18"/>
                <w:szCs w:val="18"/>
              </w:rPr>
            </w:pPr>
          </w:p>
        </w:tc>
      </w:tr>
      <w:tr w:rsidR="007B4E7A" w14:paraId="3C0507C2" w14:textId="77777777">
        <w:trPr>
          <w:trHeight w:val="91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BD438BB" w14:textId="42C80E22"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9</w:t>
            </w:r>
          </w:p>
        </w:tc>
        <w:tc>
          <w:tcPr>
            <w:tcW w:w="481" w:type="pct"/>
            <w:vMerge w:val="restart"/>
            <w:tcBorders>
              <w:top w:val="nil"/>
              <w:left w:val="nil"/>
              <w:bottom w:val="single" w:sz="8" w:space="0" w:color="000000"/>
              <w:right w:val="single" w:sz="8" w:space="0" w:color="000000"/>
            </w:tcBorders>
            <w:shd w:val="clear" w:color="auto" w:fill="auto"/>
            <w:vAlign w:val="center"/>
          </w:tcPr>
          <w:p w14:paraId="7791475B"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车用吸塑件</w:t>
            </w:r>
          </w:p>
        </w:tc>
        <w:tc>
          <w:tcPr>
            <w:tcW w:w="388" w:type="pct"/>
            <w:vMerge w:val="restart"/>
            <w:tcBorders>
              <w:top w:val="nil"/>
              <w:left w:val="nil"/>
              <w:bottom w:val="single" w:sz="8" w:space="0" w:color="000000"/>
              <w:right w:val="single" w:sz="8" w:space="0" w:color="000000"/>
            </w:tcBorders>
            <w:shd w:val="clear" w:color="auto" w:fill="auto"/>
            <w:vAlign w:val="center"/>
          </w:tcPr>
          <w:p w14:paraId="1B6B5DB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0F68EB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0DCEEC63"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564F51E1"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质保4年</w:t>
            </w:r>
          </w:p>
        </w:tc>
      </w:tr>
      <w:tr w:rsidR="007B4E7A" w14:paraId="3C5E9A8D"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807658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ECFEEC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A07006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9A69821"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2.ABS吸塑，易于清洗。</w:t>
            </w:r>
          </w:p>
        </w:tc>
        <w:tc>
          <w:tcPr>
            <w:tcW w:w="633" w:type="pct"/>
            <w:tcBorders>
              <w:top w:val="nil"/>
              <w:left w:val="nil"/>
              <w:bottom w:val="nil"/>
              <w:right w:val="single" w:sz="8" w:space="0" w:color="000000"/>
            </w:tcBorders>
            <w:shd w:val="clear" w:color="auto" w:fill="auto"/>
            <w:vAlign w:val="center"/>
          </w:tcPr>
          <w:p w14:paraId="5726EC60"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B46F62C" w14:textId="77777777" w:rsidR="007B4E7A" w:rsidRDefault="007B4E7A">
            <w:pPr>
              <w:jc w:val="center"/>
              <w:rPr>
                <w:rFonts w:ascii="宋体" w:hAnsi="宋体" w:cs="宋体"/>
                <w:color w:val="000000"/>
                <w:sz w:val="18"/>
                <w:szCs w:val="18"/>
              </w:rPr>
            </w:pPr>
          </w:p>
        </w:tc>
      </w:tr>
      <w:tr w:rsidR="007B4E7A" w14:paraId="4BD01263"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45BDF4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391684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C5A628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283B79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3.前后内顶、变截面风道等成型后保证4-5mm厚，侧窗立柱装饰件、下线盒等成型后保证3mm厚。</w:t>
            </w:r>
          </w:p>
        </w:tc>
        <w:tc>
          <w:tcPr>
            <w:tcW w:w="633" w:type="pct"/>
            <w:tcBorders>
              <w:top w:val="nil"/>
              <w:left w:val="nil"/>
              <w:bottom w:val="nil"/>
              <w:right w:val="single" w:sz="8" w:space="0" w:color="000000"/>
            </w:tcBorders>
            <w:shd w:val="clear" w:color="auto" w:fill="auto"/>
            <w:vAlign w:val="center"/>
          </w:tcPr>
          <w:p w14:paraId="22277CDE"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3.第三方材料环保报告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FEE1608" w14:textId="77777777" w:rsidR="007B4E7A" w:rsidRDefault="007B4E7A">
            <w:pPr>
              <w:jc w:val="center"/>
              <w:rPr>
                <w:rFonts w:ascii="宋体" w:hAnsi="宋体" w:cs="宋体"/>
                <w:color w:val="000000"/>
                <w:sz w:val="18"/>
                <w:szCs w:val="18"/>
              </w:rPr>
            </w:pPr>
          </w:p>
        </w:tc>
      </w:tr>
      <w:tr w:rsidR="007B4E7A" w14:paraId="125A3012"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85E45D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3AB30B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9779E02"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7CF5BD44" w14:textId="77777777" w:rsidR="007B4E7A" w:rsidRDefault="007B4E7A">
            <w:pPr>
              <w:jc w:val="left"/>
              <w:rPr>
                <w:rFonts w:ascii="等线" w:eastAsia="等线" w:hAnsi="等线" w:cs="等线"/>
                <w:color w:val="000000"/>
                <w:sz w:val="18"/>
                <w:szCs w:val="18"/>
              </w:rPr>
            </w:pPr>
          </w:p>
        </w:tc>
        <w:tc>
          <w:tcPr>
            <w:tcW w:w="633" w:type="pct"/>
            <w:tcBorders>
              <w:top w:val="nil"/>
              <w:left w:val="nil"/>
              <w:bottom w:val="single" w:sz="8" w:space="0" w:color="000000"/>
              <w:right w:val="single" w:sz="8" w:space="0" w:color="000000"/>
            </w:tcBorders>
            <w:shd w:val="clear" w:color="auto" w:fill="auto"/>
            <w:vAlign w:val="center"/>
          </w:tcPr>
          <w:p w14:paraId="7A6AD45C"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F61B498" w14:textId="77777777" w:rsidR="007B4E7A" w:rsidRDefault="007B4E7A">
            <w:pPr>
              <w:jc w:val="center"/>
              <w:rPr>
                <w:rFonts w:ascii="宋体" w:hAnsi="宋体" w:cs="宋体"/>
                <w:color w:val="000000"/>
                <w:sz w:val="18"/>
                <w:szCs w:val="18"/>
              </w:rPr>
            </w:pPr>
          </w:p>
        </w:tc>
      </w:tr>
      <w:tr w:rsidR="007B4E7A" w14:paraId="599CB2A7" w14:textId="77777777">
        <w:trPr>
          <w:trHeight w:val="69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28F2D7F7" w14:textId="48FDAE3A"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10</w:t>
            </w:r>
          </w:p>
        </w:tc>
        <w:tc>
          <w:tcPr>
            <w:tcW w:w="481" w:type="pct"/>
            <w:vMerge w:val="restart"/>
            <w:tcBorders>
              <w:top w:val="nil"/>
              <w:left w:val="nil"/>
              <w:bottom w:val="single" w:sz="8" w:space="0" w:color="000000"/>
              <w:right w:val="single" w:sz="8" w:space="0" w:color="000000"/>
            </w:tcBorders>
            <w:shd w:val="clear" w:color="auto" w:fill="auto"/>
            <w:vAlign w:val="center"/>
          </w:tcPr>
          <w:p w14:paraId="0753E5C4"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风道总成</w:t>
            </w:r>
          </w:p>
        </w:tc>
        <w:tc>
          <w:tcPr>
            <w:tcW w:w="388" w:type="pct"/>
            <w:vMerge w:val="restart"/>
            <w:tcBorders>
              <w:top w:val="nil"/>
              <w:left w:val="nil"/>
              <w:bottom w:val="single" w:sz="8" w:space="0" w:color="000000"/>
              <w:right w:val="single" w:sz="8" w:space="0" w:color="000000"/>
            </w:tcBorders>
            <w:shd w:val="clear" w:color="auto" w:fill="auto"/>
            <w:vAlign w:val="center"/>
          </w:tcPr>
          <w:p w14:paraId="38A24B2C"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包含风道内衬</w:t>
            </w:r>
          </w:p>
        </w:tc>
        <w:tc>
          <w:tcPr>
            <w:tcW w:w="2536" w:type="pct"/>
            <w:tcBorders>
              <w:top w:val="nil"/>
              <w:left w:val="nil"/>
              <w:bottom w:val="nil"/>
              <w:right w:val="single" w:sz="8" w:space="0" w:color="000000"/>
            </w:tcBorders>
            <w:shd w:val="clear" w:color="auto" w:fill="auto"/>
            <w:vAlign w:val="center"/>
          </w:tcPr>
          <w:p w14:paraId="452AAEF3"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铝合金风道</w:t>
            </w:r>
          </w:p>
        </w:tc>
        <w:tc>
          <w:tcPr>
            <w:tcW w:w="633" w:type="pct"/>
            <w:tcBorders>
              <w:top w:val="nil"/>
              <w:left w:val="nil"/>
              <w:bottom w:val="nil"/>
              <w:right w:val="single" w:sz="8" w:space="0" w:color="000000"/>
            </w:tcBorders>
            <w:shd w:val="clear" w:color="auto" w:fill="auto"/>
            <w:vAlign w:val="center"/>
          </w:tcPr>
          <w:p w14:paraId="1186838F"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总成内塑料件/隔热保温材料提供</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7071D246"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w:t>
            </w:r>
          </w:p>
        </w:tc>
      </w:tr>
      <w:tr w:rsidR="007B4E7A" w14:paraId="4AE52865"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B7E87C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02CF38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7886309"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64BF8A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1.总成内塑料件/隔热保温材料阻燃性符合《GB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7B8F1B32"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C134905" w14:textId="77777777" w:rsidR="007B4E7A" w:rsidRDefault="007B4E7A">
            <w:pPr>
              <w:jc w:val="center"/>
              <w:rPr>
                <w:rFonts w:ascii="宋体" w:hAnsi="宋体" w:cs="宋体"/>
                <w:color w:val="000000"/>
                <w:sz w:val="18"/>
                <w:szCs w:val="18"/>
              </w:rPr>
            </w:pPr>
          </w:p>
        </w:tc>
      </w:tr>
      <w:tr w:rsidR="007B4E7A" w14:paraId="13BFF999"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44B93E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2756C9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DD2CF3E"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B654BF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2.铝合金全景风道/铝合金非全景风道，配门板封头，粘贴隔热材料。</w:t>
            </w:r>
          </w:p>
        </w:tc>
        <w:tc>
          <w:tcPr>
            <w:tcW w:w="633" w:type="pct"/>
            <w:tcBorders>
              <w:top w:val="nil"/>
              <w:left w:val="nil"/>
              <w:bottom w:val="nil"/>
              <w:right w:val="single" w:sz="8" w:space="0" w:color="000000"/>
            </w:tcBorders>
            <w:shd w:val="clear" w:color="auto" w:fill="auto"/>
            <w:vAlign w:val="center"/>
          </w:tcPr>
          <w:p w14:paraId="3820701E"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F79EE83" w14:textId="77777777" w:rsidR="007B4E7A" w:rsidRDefault="007B4E7A">
            <w:pPr>
              <w:jc w:val="center"/>
              <w:rPr>
                <w:rFonts w:ascii="宋体" w:hAnsi="宋体" w:cs="宋体"/>
                <w:color w:val="000000"/>
                <w:sz w:val="18"/>
                <w:szCs w:val="18"/>
              </w:rPr>
            </w:pPr>
          </w:p>
        </w:tc>
      </w:tr>
      <w:tr w:rsidR="007B4E7A" w14:paraId="7EDC9995"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6D72C8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7D4685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AB308DA"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1675EB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3.可配广告牌，贯通LED厢灯。</w:t>
            </w:r>
          </w:p>
        </w:tc>
        <w:tc>
          <w:tcPr>
            <w:tcW w:w="633" w:type="pct"/>
            <w:tcBorders>
              <w:top w:val="nil"/>
              <w:left w:val="nil"/>
              <w:bottom w:val="nil"/>
              <w:right w:val="single" w:sz="8" w:space="0" w:color="000000"/>
            </w:tcBorders>
            <w:shd w:val="clear" w:color="auto" w:fill="auto"/>
            <w:vAlign w:val="center"/>
          </w:tcPr>
          <w:p w14:paraId="75A9BCA4"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3.第三方材料环保报告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BB6CCD4" w14:textId="77777777" w:rsidR="007B4E7A" w:rsidRDefault="007B4E7A">
            <w:pPr>
              <w:jc w:val="center"/>
              <w:rPr>
                <w:rFonts w:ascii="宋体" w:hAnsi="宋体" w:cs="宋体"/>
                <w:color w:val="000000"/>
                <w:sz w:val="18"/>
                <w:szCs w:val="18"/>
              </w:rPr>
            </w:pPr>
          </w:p>
        </w:tc>
      </w:tr>
      <w:tr w:rsidR="007B4E7A" w14:paraId="487289B2"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FFCEEA6"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55C4A8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0A39FAA"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031244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4.可配氛围灯带。</w:t>
            </w:r>
          </w:p>
        </w:tc>
        <w:tc>
          <w:tcPr>
            <w:tcW w:w="633" w:type="pct"/>
            <w:tcBorders>
              <w:top w:val="nil"/>
              <w:left w:val="nil"/>
              <w:bottom w:val="nil"/>
              <w:right w:val="single" w:sz="8" w:space="0" w:color="000000"/>
            </w:tcBorders>
            <w:shd w:val="clear" w:color="auto" w:fill="auto"/>
            <w:vAlign w:val="center"/>
          </w:tcPr>
          <w:p w14:paraId="684AC596"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78AF1FF" w14:textId="77777777" w:rsidR="007B4E7A" w:rsidRDefault="007B4E7A">
            <w:pPr>
              <w:jc w:val="center"/>
              <w:rPr>
                <w:rFonts w:ascii="宋体" w:hAnsi="宋体" w:cs="宋体"/>
                <w:color w:val="000000"/>
                <w:sz w:val="18"/>
                <w:szCs w:val="18"/>
              </w:rPr>
            </w:pPr>
          </w:p>
        </w:tc>
      </w:tr>
      <w:tr w:rsidR="007B4E7A" w14:paraId="12B2924A"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D194522"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D7E108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84CE987"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9A7BBD4"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一体式成型铝合金风道</w:t>
            </w:r>
          </w:p>
        </w:tc>
        <w:tc>
          <w:tcPr>
            <w:tcW w:w="633" w:type="pct"/>
            <w:tcBorders>
              <w:top w:val="nil"/>
              <w:left w:val="nil"/>
              <w:bottom w:val="nil"/>
              <w:right w:val="single" w:sz="8" w:space="0" w:color="000000"/>
            </w:tcBorders>
            <w:shd w:val="clear" w:color="auto" w:fill="auto"/>
            <w:vAlign w:val="center"/>
          </w:tcPr>
          <w:p w14:paraId="62DDA169"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B861A79" w14:textId="77777777" w:rsidR="007B4E7A" w:rsidRDefault="007B4E7A">
            <w:pPr>
              <w:jc w:val="center"/>
              <w:rPr>
                <w:rFonts w:ascii="宋体" w:hAnsi="宋体" w:cs="宋体"/>
                <w:color w:val="000000"/>
                <w:sz w:val="18"/>
                <w:szCs w:val="18"/>
              </w:rPr>
            </w:pPr>
          </w:p>
        </w:tc>
      </w:tr>
      <w:tr w:rsidR="007B4E7A" w14:paraId="48BCE934"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7A2DDF3"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E298E8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B4E271D"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03F5B6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1.总成内塑料件/隔热保温材料阻燃性符合《GB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69A340E8"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6FDFC18" w14:textId="77777777" w:rsidR="007B4E7A" w:rsidRDefault="007B4E7A">
            <w:pPr>
              <w:jc w:val="center"/>
              <w:rPr>
                <w:rFonts w:ascii="宋体" w:hAnsi="宋体" w:cs="宋体"/>
                <w:color w:val="000000"/>
                <w:sz w:val="18"/>
                <w:szCs w:val="18"/>
              </w:rPr>
            </w:pPr>
          </w:p>
        </w:tc>
      </w:tr>
      <w:tr w:rsidR="007B4E7A" w14:paraId="4557FD41"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24B4A7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D751B4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0A5A29B"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D5BE65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2.一体成型风道采用镁铝合金板整体成型，结构为铰链加铝板成型主体，风道表面无横向拼接缝，配门板封头。粘贴隔热材料。</w:t>
            </w:r>
          </w:p>
        </w:tc>
        <w:tc>
          <w:tcPr>
            <w:tcW w:w="633" w:type="pct"/>
            <w:tcBorders>
              <w:top w:val="nil"/>
              <w:left w:val="nil"/>
              <w:bottom w:val="nil"/>
              <w:right w:val="single" w:sz="8" w:space="0" w:color="000000"/>
            </w:tcBorders>
            <w:shd w:val="clear" w:color="auto" w:fill="auto"/>
            <w:vAlign w:val="center"/>
          </w:tcPr>
          <w:p w14:paraId="39A106ED"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1939214" w14:textId="77777777" w:rsidR="007B4E7A" w:rsidRDefault="007B4E7A">
            <w:pPr>
              <w:jc w:val="center"/>
              <w:rPr>
                <w:rFonts w:ascii="宋体" w:hAnsi="宋体" w:cs="宋体"/>
                <w:color w:val="000000"/>
                <w:sz w:val="18"/>
                <w:szCs w:val="18"/>
              </w:rPr>
            </w:pPr>
          </w:p>
        </w:tc>
      </w:tr>
      <w:tr w:rsidR="007B4E7A" w14:paraId="616631FC"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B9B875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8A427E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C9C19E4"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B9A309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3.可配广告牌，贯通LED厢灯。</w:t>
            </w:r>
          </w:p>
        </w:tc>
        <w:tc>
          <w:tcPr>
            <w:tcW w:w="633" w:type="pct"/>
            <w:tcBorders>
              <w:top w:val="nil"/>
              <w:left w:val="nil"/>
              <w:bottom w:val="nil"/>
              <w:right w:val="single" w:sz="8" w:space="0" w:color="000000"/>
            </w:tcBorders>
            <w:shd w:val="clear" w:color="auto" w:fill="auto"/>
            <w:vAlign w:val="center"/>
          </w:tcPr>
          <w:p w14:paraId="05471F39"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48585AE" w14:textId="77777777" w:rsidR="007B4E7A" w:rsidRDefault="007B4E7A">
            <w:pPr>
              <w:jc w:val="center"/>
              <w:rPr>
                <w:rFonts w:ascii="宋体" w:hAnsi="宋体" w:cs="宋体"/>
                <w:color w:val="000000"/>
                <w:sz w:val="18"/>
                <w:szCs w:val="18"/>
              </w:rPr>
            </w:pPr>
          </w:p>
        </w:tc>
      </w:tr>
      <w:tr w:rsidR="007B4E7A" w14:paraId="4E69D70E"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8987F3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D5545AE"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B5F2935"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CBCBFF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4.可配氛围灯带（两色/三色）。</w:t>
            </w:r>
          </w:p>
        </w:tc>
        <w:tc>
          <w:tcPr>
            <w:tcW w:w="633" w:type="pct"/>
            <w:tcBorders>
              <w:top w:val="nil"/>
              <w:left w:val="nil"/>
              <w:bottom w:val="nil"/>
              <w:right w:val="single" w:sz="8" w:space="0" w:color="000000"/>
            </w:tcBorders>
            <w:shd w:val="clear" w:color="auto" w:fill="auto"/>
            <w:vAlign w:val="center"/>
          </w:tcPr>
          <w:p w14:paraId="101DBEFA"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0343889" w14:textId="77777777" w:rsidR="007B4E7A" w:rsidRDefault="007B4E7A">
            <w:pPr>
              <w:jc w:val="center"/>
              <w:rPr>
                <w:rFonts w:ascii="宋体" w:hAnsi="宋体" w:cs="宋体"/>
                <w:color w:val="000000"/>
                <w:sz w:val="18"/>
                <w:szCs w:val="18"/>
              </w:rPr>
            </w:pPr>
          </w:p>
        </w:tc>
      </w:tr>
      <w:tr w:rsidR="007B4E7A" w14:paraId="6DF6E1DA"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D6C148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65C036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2FADB55"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CBD3B12"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PU发泡风道</w:t>
            </w:r>
          </w:p>
        </w:tc>
        <w:tc>
          <w:tcPr>
            <w:tcW w:w="633" w:type="pct"/>
            <w:tcBorders>
              <w:top w:val="nil"/>
              <w:left w:val="nil"/>
              <w:bottom w:val="nil"/>
              <w:right w:val="single" w:sz="8" w:space="0" w:color="000000"/>
            </w:tcBorders>
            <w:shd w:val="clear" w:color="auto" w:fill="auto"/>
            <w:vAlign w:val="center"/>
          </w:tcPr>
          <w:p w14:paraId="029010A9"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BDBE541" w14:textId="77777777" w:rsidR="007B4E7A" w:rsidRDefault="007B4E7A">
            <w:pPr>
              <w:jc w:val="center"/>
              <w:rPr>
                <w:rFonts w:ascii="宋体" w:hAnsi="宋体" w:cs="宋体"/>
                <w:color w:val="000000"/>
                <w:sz w:val="18"/>
                <w:szCs w:val="18"/>
              </w:rPr>
            </w:pPr>
          </w:p>
        </w:tc>
      </w:tr>
      <w:tr w:rsidR="007B4E7A" w14:paraId="06704461"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343670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BD5252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AFE40CC"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708BBD6"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1.总成以及其塑料件/隔热保温材料阻燃性符合《GB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751ABF9B"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E35865C" w14:textId="77777777" w:rsidR="007B4E7A" w:rsidRDefault="007B4E7A">
            <w:pPr>
              <w:jc w:val="center"/>
              <w:rPr>
                <w:rFonts w:ascii="宋体" w:hAnsi="宋体" w:cs="宋体"/>
                <w:color w:val="000000"/>
                <w:sz w:val="18"/>
                <w:szCs w:val="18"/>
              </w:rPr>
            </w:pPr>
          </w:p>
        </w:tc>
      </w:tr>
      <w:tr w:rsidR="007B4E7A" w14:paraId="78325620"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BFBDF42"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8B0AC4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CCE4709"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087E7E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2.PU硬发泡成型，配注塑检修盖，配门板封头。粘贴隔热材料。</w:t>
            </w:r>
          </w:p>
        </w:tc>
        <w:tc>
          <w:tcPr>
            <w:tcW w:w="633" w:type="pct"/>
            <w:tcBorders>
              <w:top w:val="nil"/>
              <w:left w:val="nil"/>
              <w:bottom w:val="nil"/>
              <w:right w:val="single" w:sz="8" w:space="0" w:color="000000"/>
            </w:tcBorders>
            <w:shd w:val="clear" w:color="auto" w:fill="auto"/>
            <w:vAlign w:val="center"/>
          </w:tcPr>
          <w:p w14:paraId="68D9701F"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8AF4D38" w14:textId="77777777" w:rsidR="007B4E7A" w:rsidRDefault="007B4E7A">
            <w:pPr>
              <w:jc w:val="center"/>
              <w:rPr>
                <w:rFonts w:ascii="宋体" w:hAnsi="宋体" w:cs="宋体"/>
                <w:color w:val="000000"/>
                <w:sz w:val="18"/>
                <w:szCs w:val="18"/>
              </w:rPr>
            </w:pPr>
          </w:p>
        </w:tc>
      </w:tr>
      <w:tr w:rsidR="007B4E7A" w14:paraId="228FBB2C"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E1F0256"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6A968B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C224B21"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AA9225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3.可配广告牌，贯通LED厢灯。</w:t>
            </w:r>
          </w:p>
        </w:tc>
        <w:tc>
          <w:tcPr>
            <w:tcW w:w="633" w:type="pct"/>
            <w:tcBorders>
              <w:top w:val="nil"/>
              <w:left w:val="nil"/>
              <w:bottom w:val="nil"/>
              <w:right w:val="single" w:sz="8" w:space="0" w:color="000000"/>
            </w:tcBorders>
            <w:shd w:val="clear" w:color="auto" w:fill="auto"/>
            <w:vAlign w:val="center"/>
          </w:tcPr>
          <w:p w14:paraId="4597D027"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C1952F0" w14:textId="77777777" w:rsidR="007B4E7A" w:rsidRDefault="007B4E7A">
            <w:pPr>
              <w:jc w:val="center"/>
              <w:rPr>
                <w:rFonts w:ascii="宋体" w:hAnsi="宋体" w:cs="宋体"/>
                <w:color w:val="000000"/>
                <w:sz w:val="18"/>
                <w:szCs w:val="18"/>
              </w:rPr>
            </w:pPr>
          </w:p>
        </w:tc>
      </w:tr>
      <w:tr w:rsidR="007B4E7A" w14:paraId="799584BA"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F0C55B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741E37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5C021DF"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6E05974"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4.可配氛围灯带。</w:t>
            </w:r>
          </w:p>
        </w:tc>
        <w:tc>
          <w:tcPr>
            <w:tcW w:w="633" w:type="pct"/>
            <w:tcBorders>
              <w:top w:val="nil"/>
              <w:left w:val="nil"/>
              <w:bottom w:val="nil"/>
              <w:right w:val="single" w:sz="8" w:space="0" w:color="000000"/>
            </w:tcBorders>
            <w:shd w:val="clear" w:color="auto" w:fill="auto"/>
            <w:vAlign w:val="center"/>
          </w:tcPr>
          <w:p w14:paraId="27D49122"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0D07E99" w14:textId="77777777" w:rsidR="007B4E7A" w:rsidRDefault="007B4E7A">
            <w:pPr>
              <w:jc w:val="center"/>
              <w:rPr>
                <w:rFonts w:ascii="宋体" w:hAnsi="宋体" w:cs="宋体"/>
                <w:color w:val="000000"/>
                <w:sz w:val="18"/>
                <w:szCs w:val="18"/>
              </w:rPr>
            </w:pPr>
          </w:p>
        </w:tc>
      </w:tr>
      <w:tr w:rsidR="007B4E7A" w14:paraId="102EFD5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811C8E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D55578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E0AC702" w14:textId="77777777" w:rsidR="007B4E7A" w:rsidRDefault="007B4E7A">
            <w:pPr>
              <w:jc w:val="left"/>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6E8154B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5.提供材料环保报告</w:t>
            </w:r>
          </w:p>
        </w:tc>
        <w:tc>
          <w:tcPr>
            <w:tcW w:w="633" w:type="pct"/>
            <w:tcBorders>
              <w:top w:val="nil"/>
              <w:left w:val="nil"/>
              <w:bottom w:val="single" w:sz="8" w:space="0" w:color="000000"/>
              <w:right w:val="single" w:sz="8" w:space="0" w:color="000000"/>
            </w:tcBorders>
            <w:shd w:val="clear" w:color="auto" w:fill="auto"/>
            <w:vAlign w:val="center"/>
          </w:tcPr>
          <w:p w14:paraId="729BEB23"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29884E4" w14:textId="77777777" w:rsidR="007B4E7A" w:rsidRDefault="007B4E7A">
            <w:pPr>
              <w:jc w:val="center"/>
              <w:rPr>
                <w:rFonts w:ascii="宋体" w:hAnsi="宋体" w:cs="宋体"/>
                <w:color w:val="000000"/>
                <w:sz w:val="18"/>
                <w:szCs w:val="18"/>
              </w:rPr>
            </w:pPr>
          </w:p>
        </w:tc>
      </w:tr>
      <w:tr w:rsidR="007B4E7A" w14:paraId="1974110A" w14:textId="77777777">
        <w:trPr>
          <w:trHeight w:val="91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75B8C1C6" w14:textId="622FE139"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11</w:t>
            </w:r>
          </w:p>
        </w:tc>
        <w:tc>
          <w:tcPr>
            <w:tcW w:w="481" w:type="pct"/>
            <w:vMerge w:val="restart"/>
            <w:tcBorders>
              <w:top w:val="nil"/>
              <w:left w:val="nil"/>
              <w:bottom w:val="single" w:sz="8" w:space="0" w:color="000000"/>
              <w:right w:val="single" w:sz="8" w:space="0" w:color="000000"/>
            </w:tcBorders>
            <w:shd w:val="clear" w:color="auto" w:fill="auto"/>
            <w:vAlign w:val="center"/>
          </w:tcPr>
          <w:p w14:paraId="4BEEAF5B"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风道隔热棉</w:t>
            </w:r>
          </w:p>
        </w:tc>
        <w:tc>
          <w:tcPr>
            <w:tcW w:w="388" w:type="pct"/>
            <w:vMerge w:val="restart"/>
            <w:tcBorders>
              <w:top w:val="nil"/>
              <w:left w:val="nil"/>
              <w:bottom w:val="single" w:sz="8" w:space="0" w:color="000000"/>
              <w:right w:val="single" w:sz="8" w:space="0" w:color="000000"/>
            </w:tcBorders>
            <w:shd w:val="clear" w:color="auto" w:fill="auto"/>
            <w:vAlign w:val="center"/>
          </w:tcPr>
          <w:p w14:paraId="1ECA1B9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A91280D"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3DBA5D67"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第三方阻燃性强检报告和3C认证证书</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319E1ABA"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质保3年</w:t>
            </w:r>
          </w:p>
        </w:tc>
      </w:tr>
      <w:tr w:rsidR="007B4E7A" w14:paraId="19CF7618"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4BE5A5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59C8DC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1F8D54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21ADC8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2.PE+铝箔，3mm厚，带背胶。</w:t>
            </w:r>
          </w:p>
        </w:tc>
        <w:tc>
          <w:tcPr>
            <w:tcW w:w="633" w:type="pct"/>
            <w:tcBorders>
              <w:top w:val="nil"/>
              <w:left w:val="nil"/>
              <w:bottom w:val="nil"/>
              <w:right w:val="single" w:sz="8" w:space="0" w:color="000000"/>
            </w:tcBorders>
            <w:shd w:val="clear" w:color="auto" w:fill="auto"/>
            <w:vAlign w:val="center"/>
          </w:tcPr>
          <w:p w14:paraId="5B8B4225"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第三方环保材料强检报告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8755F23" w14:textId="77777777" w:rsidR="007B4E7A" w:rsidRDefault="007B4E7A">
            <w:pPr>
              <w:jc w:val="center"/>
              <w:rPr>
                <w:rFonts w:ascii="宋体" w:hAnsi="宋体" w:cs="宋体"/>
                <w:color w:val="000000"/>
                <w:sz w:val="18"/>
                <w:szCs w:val="18"/>
              </w:rPr>
            </w:pPr>
          </w:p>
        </w:tc>
      </w:tr>
      <w:tr w:rsidR="007B4E7A" w14:paraId="61A16E64"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6F228E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318B40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5BF8FF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103CB21"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3.成分上不得含有石灰粉、玻纤，常温20℃时热传导系数不高于0.035 w/m•k，提供检测报告。</w:t>
            </w:r>
          </w:p>
        </w:tc>
        <w:tc>
          <w:tcPr>
            <w:tcW w:w="633" w:type="pct"/>
            <w:tcBorders>
              <w:top w:val="nil"/>
              <w:left w:val="nil"/>
              <w:bottom w:val="nil"/>
              <w:right w:val="single" w:sz="8" w:space="0" w:color="000000"/>
            </w:tcBorders>
            <w:shd w:val="clear" w:color="auto" w:fill="auto"/>
            <w:vAlign w:val="center"/>
          </w:tcPr>
          <w:p w14:paraId="19949253"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3BE2BC1" w14:textId="77777777" w:rsidR="007B4E7A" w:rsidRDefault="007B4E7A">
            <w:pPr>
              <w:jc w:val="center"/>
              <w:rPr>
                <w:rFonts w:ascii="宋体" w:hAnsi="宋体" w:cs="宋体"/>
                <w:color w:val="000000"/>
                <w:sz w:val="18"/>
                <w:szCs w:val="18"/>
              </w:rPr>
            </w:pPr>
          </w:p>
        </w:tc>
      </w:tr>
      <w:tr w:rsidR="007B4E7A" w14:paraId="55C8CD1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914E61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1CBF28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824B7CF"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3AC369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4.提供材料环保报告。</w:t>
            </w:r>
          </w:p>
        </w:tc>
        <w:tc>
          <w:tcPr>
            <w:tcW w:w="633" w:type="pct"/>
            <w:tcBorders>
              <w:top w:val="nil"/>
              <w:left w:val="nil"/>
              <w:bottom w:val="single" w:sz="8" w:space="0" w:color="000000"/>
              <w:right w:val="single" w:sz="8" w:space="0" w:color="000000"/>
            </w:tcBorders>
            <w:shd w:val="clear" w:color="auto" w:fill="auto"/>
            <w:vAlign w:val="center"/>
          </w:tcPr>
          <w:p w14:paraId="00B77779"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96F16C2" w14:textId="77777777" w:rsidR="007B4E7A" w:rsidRDefault="007B4E7A">
            <w:pPr>
              <w:jc w:val="center"/>
              <w:rPr>
                <w:rFonts w:ascii="宋体" w:hAnsi="宋体" w:cs="宋体"/>
                <w:color w:val="000000"/>
                <w:sz w:val="18"/>
                <w:szCs w:val="18"/>
              </w:rPr>
            </w:pPr>
          </w:p>
        </w:tc>
      </w:tr>
      <w:tr w:rsidR="007B4E7A" w14:paraId="019F2FFF" w14:textId="77777777">
        <w:trPr>
          <w:trHeight w:val="91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1370990C" w14:textId="742C5CCB"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12</w:t>
            </w:r>
          </w:p>
        </w:tc>
        <w:tc>
          <w:tcPr>
            <w:tcW w:w="481" w:type="pct"/>
            <w:vMerge w:val="restart"/>
            <w:tcBorders>
              <w:top w:val="nil"/>
              <w:left w:val="nil"/>
              <w:bottom w:val="single" w:sz="8" w:space="0" w:color="000000"/>
              <w:right w:val="single" w:sz="8" w:space="0" w:color="000000"/>
            </w:tcBorders>
            <w:shd w:val="clear" w:color="auto" w:fill="auto"/>
            <w:vAlign w:val="center"/>
          </w:tcPr>
          <w:p w14:paraId="61AC150F"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顶棚板</w:t>
            </w:r>
          </w:p>
        </w:tc>
        <w:tc>
          <w:tcPr>
            <w:tcW w:w="388" w:type="pct"/>
            <w:vMerge w:val="restart"/>
            <w:tcBorders>
              <w:top w:val="nil"/>
              <w:left w:val="nil"/>
              <w:bottom w:val="single" w:sz="8" w:space="0" w:color="000000"/>
              <w:right w:val="single" w:sz="8" w:space="0" w:color="000000"/>
            </w:tcBorders>
            <w:shd w:val="clear" w:color="auto" w:fill="auto"/>
            <w:vAlign w:val="center"/>
          </w:tcPr>
          <w:p w14:paraId="21B0C707"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包含顶棚板、压条</w:t>
            </w:r>
          </w:p>
        </w:tc>
        <w:tc>
          <w:tcPr>
            <w:tcW w:w="2536" w:type="pct"/>
            <w:tcBorders>
              <w:top w:val="nil"/>
              <w:left w:val="nil"/>
              <w:bottom w:val="nil"/>
              <w:right w:val="single" w:sz="8" w:space="0" w:color="000000"/>
            </w:tcBorders>
            <w:shd w:val="clear" w:color="auto" w:fill="auto"/>
            <w:vAlign w:val="center"/>
          </w:tcPr>
          <w:p w14:paraId="15D02492"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6D17C463"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43D5F184"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w:t>
            </w:r>
          </w:p>
        </w:tc>
      </w:tr>
      <w:tr w:rsidR="007B4E7A" w14:paraId="2B0B2F49"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300F15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637C78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4EDCC47"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1C2718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2.冲孔铝塑板，背面粘贴PE，铝塑板面铝厚度为大于等于0.15mm,背铝为0.12mm，整体厚度为4mm。</w:t>
            </w:r>
          </w:p>
        </w:tc>
        <w:tc>
          <w:tcPr>
            <w:tcW w:w="633" w:type="pct"/>
            <w:tcBorders>
              <w:top w:val="nil"/>
              <w:left w:val="nil"/>
              <w:bottom w:val="nil"/>
              <w:right w:val="single" w:sz="8" w:space="0" w:color="000000"/>
            </w:tcBorders>
            <w:shd w:val="clear" w:color="auto" w:fill="auto"/>
            <w:vAlign w:val="center"/>
          </w:tcPr>
          <w:p w14:paraId="0B8AD2B7"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7C27B90" w14:textId="77777777" w:rsidR="007B4E7A" w:rsidRDefault="007B4E7A">
            <w:pPr>
              <w:jc w:val="center"/>
              <w:rPr>
                <w:rFonts w:ascii="宋体" w:hAnsi="宋体" w:cs="宋体"/>
                <w:color w:val="000000"/>
                <w:sz w:val="18"/>
                <w:szCs w:val="18"/>
              </w:rPr>
            </w:pPr>
          </w:p>
        </w:tc>
      </w:tr>
      <w:tr w:rsidR="007B4E7A" w14:paraId="172A1200"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721D38A"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7BD550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574166E"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18D63D5"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3.配齐安装压条：工字型、U型，铝合金喷塑。</w:t>
            </w:r>
          </w:p>
        </w:tc>
        <w:tc>
          <w:tcPr>
            <w:tcW w:w="633" w:type="pct"/>
            <w:tcBorders>
              <w:top w:val="nil"/>
              <w:left w:val="nil"/>
              <w:bottom w:val="nil"/>
              <w:right w:val="single" w:sz="8" w:space="0" w:color="000000"/>
            </w:tcBorders>
            <w:shd w:val="clear" w:color="auto" w:fill="auto"/>
            <w:vAlign w:val="center"/>
          </w:tcPr>
          <w:p w14:paraId="083BD579"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3.第三方材料环保报告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A79366E" w14:textId="77777777" w:rsidR="007B4E7A" w:rsidRDefault="007B4E7A">
            <w:pPr>
              <w:jc w:val="center"/>
              <w:rPr>
                <w:rFonts w:ascii="宋体" w:hAnsi="宋体" w:cs="宋体"/>
                <w:color w:val="000000"/>
                <w:sz w:val="18"/>
                <w:szCs w:val="18"/>
              </w:rPr>
            </w:pPr>
          </w:p>
        </w:tc>
      </w:tr>
      <w:tr w:rsidR="007B4E7A" w14:paraId="114078BF"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4013D2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E94C38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C1D3C1A" w14:textId="77777777" w:rsidR="007B4E7A" w:rsidRDefault="007B4E7A">
            <w:pPr>
              <w:jc w:val="left"/>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78977E3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3.提供材料环保报告。</w:t>
            </w:r>
          </w:p>
        </w:tc>
        <w:tc>
          <w:tcPr>
            <w:tcW w:w="633" w:type="pct"/>
            <w:tcBorders>
              <w:top w:val="nil"/>
              <w:left w:val="nil"/>
              <w:bottom w:val="single" w:sz="8" w:space="0" w:color="000000"/>
              <w:right w:val="single" w:sz="8" w:space="0" w:color="000000"/>
            </w:tcBorders>
            <w:shd w:val="clear" w:color="auto" w:fill="auto"/>
            <w:vAlign w:val="center"/>
          </w:tcPr>
          <w:p w14:paraId="66D317B1"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B40D537" w14:textId="77777777" w:rsidR="007B4E7A" w:rsidRDefault="007B4E7A">
            <w:pPr>
              <w:jc w:val="center"/>
              <w:rPr>
                <w:rFonts w:ascii="宋体" w:hAnsi="宋体" w:cs="宋体"/>
                <w:color w:val="000000"/>
                <w:sz w:val="18"/>
                <w:szCs w:val="18"/>
              </w:rPr>
            </w:pPr>
          </w:p>
        </w:tc>
      </w:tr>
      <w:tr w:rsidR="007B4E7A" w14:paraId="46000B7E" w14:textId="77777777">
        <w:trPr>
          <w:trHeight w:val="42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71650216" w14:textId="20BB4897" w:rsidR="007B4E7A" w:rsidRDefault="00352225">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lastRenderedPageBreak/>
              <w:t>13</w:t>
            </w:r>
          </w:p>
        </w:tc>
        <w:tc>
          <w:tcPr>
            <w:tcW w:w="481" w:type="pct"/>
            <w:vMerge w:val="restart"/>
            <w:tcBorders>
              <w:top w:val="nil"/>
              <w:left w:val="nil"/>
              <w:bottom w:val="single" w:sz="8" w:space="0" w:color="000000"/>
              <w:right w:val="single" w:sz="8" w:space="0" w:color="000000"/>
            </w:tcBorders>
            <w:shd w:val="clear" w:color="auto" w:fill="auto"/>
            <w:vAlign w:val="center"/>
          </w:tcPr>
          <w:p w14:paraId="4B0E09D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铝合金门轴装饰罩</w:t>
            </w:r>
          </w:p>
        </w:tc>
        <w:tc>
          <w:tcPr>
            <w:tcW w:w="388" w:type="pct"/>
            <w:vMerge w:val="restart"/>
            <w:tcBorders>
              <w:top w:val="nil"/>
              <w:left w:val="nil"/>
              <w:bottom w:val="single" w:sz="8" w:space="0" w:color="000000"/>
              <w:right w:val="single" w:sz="8" w:space="0" w:color="000000"/>
            </w:tcBorders>
            <w:shd w:val="clear" w:color="auto" w:fill="auto"/>
            <w:vAlign w:val="center"/>
          </w:tcPr>
          <w:p w14:paraId="749D577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33298C6"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1.铝合金型材（体厚1.8mm）喷塑，两种断面配装。</w:t>
            </w:r>
          </w:p>
        </w:tc>
        <w:tc>
          <w:tcPr>
            <w:tcW w:w="633" w:type="pct"/>
            <w:vMerge w:val="restart"/>
            <w:tcBorders>
              <w:top w:val="nil"/>
              <w:left w:val="nil"/>
              <w:bottom w:val="single" w:sz="8" w:space="0" w:color="000000"/>
              <w:right w:val="single" w:sz="8" w:space="0" w:color="000000"/>
            </w:tcBorders>
            <w:shd w:val="clear" w:color="auto" w:fill="auto"/>
            <w:vAlign w:val="center"/>
          </w:tcPr>
          <w:p w14:paraId="571BC4A9"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5F547457"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w:t>
            </w:r>
          </w:p>
        </w:tc>
      </w:tr>
      <w:tr w:rsidR="007B4E7A" w14:paraId="6A8B71AD" w14:textId="77777777">
        <w:trPr>
          <w:trHeight w:val="44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AC5AB1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C41E57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70D5BC6"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686AEB3"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2.配螺钉槽嵌条，PVC挤塑件，要求与型材配合紧密，不滑动不脱落。</w:t>
            </w:r>
          </w:p>
        </w:tc>
        <w:tc>
          <w:tcPr>
            <w:tcW w:w="633" w:type="pct"/>
            <w:vMerge/>
            <w:tcBorders>
              <w:top w:val="nil"/>
              <w:left w:val="nil"/>
              <w:bottom w:val="single" w:sz="8" w:space="0" w:color="000000"/>
              <w:right w:val="single" w:sz="8" w:space="0" w:color="000000"/>
            </w:tcBorders>
            <w:shd w:val="clear" w:color="auto" w:fill="auto"/>
            <w:vAlign w:val="center"/>
          </w:tcPr>
          <w:p w14:paraId="77E8AE7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47AEAB8" w14:textId="77777777" w:rsidR="007B4E7A" w:rsidRDefault="007B4E7A">
            <w:pPr>
              <w:jc w:val="center"/>
              <w:rPr>
                <w:rFonts w:ascii="宋体" w:hAnsi="宋体" w:cs="宋体"/>
                <w:color w:val="000000"/>
                <w:sz w:val="18"/>
                <w:szCs w:val="18"/>
              </w:rPr>
            </w:pPr>
          </w:p>
        </w:tc>
      </w:tr>
      <w:tr w:rsidR="007B4E7A" w14:paraId="2BFF75F0" w14:textId="77777777">
        <w:trPr>
          <w:trHeight w:val="91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0294FC14" w14:textId="44F86EDF" w:rsidR="007B4E7A" w:rsidRDefault="00352225">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14</w:t>
            </w:r>
          </w:p>
        </w:tc>
        <w:tc>
          <w:tcPr>
            <w:tcW w:w="481" w:type="pct"/>
            <w:vMerge w:val="restart"/>
            <w:tcBorders>
              <w:top w:val="nil"/>
              <w:left w:val="nil"/>
              <w:bottom w:val="single" w:sz="8" w:space="0" w:color="000000"/>
              <w:right w:val="single" w:sz="8" w:space="0" w:color="000000"/>
            </w:tcBorders>
            <w:shd w:val="clear" w:color="auto" w:fill="auto"/>
            <w:vAlign w:val="center"/>
          </w:tcPr>
          <w:p w14:paraId="289732E8"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侧墙板</w:t>
            </w:r>
          </w:p>
        </w:tc>
        <w:tc>
          <w:tcPr>
            <w:tcW w:w="388" w:type="pct"/>
            <w:vMerge w:val="restart"/>
            <w:tcBorders>
              <w:top w:val="nil"/>
              <w:left w:val="nil"/>
              <w:bottom w:val="single" w:sz="8" w:space="0" w:color="000000"/>
              <w:right w:val="single" w:sz="8" w:space="0" w:color="000000"/>
            </w:tcBorders>
            <w:shd w:val="clear" w:color="auto" w:fill="auto"/>
            <w:vAlign w:val="center"/>
          </w:tcPr>
          <w:p w14:paraId="4B88A521"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包含侧墙板及压条</w:t>
            </w:r>
          </w:p>
        </w:tc>
        <w:tc>
          <w:tcPr>
            <w:tcW w:w="2536" w:type="pct"/>
            <w:tcBorders>
              <w:top w:val="nil"/>
              <w:left w:val="nil"/>
              <w:bottom w:val="nil"/>
              <w:right w:val="single" w:sz="8" w:space="0" w:color="000000"/>
            </w:tcBorders>
            <w:shd w:val="clear" w:color="auto" w:fill="auto"/>
            <w:vAlign w:val="center"/>
          </w:tcPr>
          <w:p w14:paraId="5433D255"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6318DD92"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4BF909F2"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质保4年</w:t>
            </w:r>
          </w:p>
        </w:tc>
      </w:tr>
      <w:tr w:rsidR="007B4E7A" w14:paraId="6F9AC495"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25C36A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6AA776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4B42547"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E070AB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2.铝塑板，喷塑，2440x1220x3，铝塑板面铝厚度为大于等于0.15mm,背铝为0.12mm，整体厚度为3mm。</w:t>
            </w:r>
          </w:p>
        </w:tc>
        <w:tc>
          <w:tcPr>
            <w:tcW w:w="633" w:type="pct"/>
            <w:tcBorders>
              <w:top w:val="nil"/>
              <w:left w:val="nil"/>
              <w:bottom w:val="nil"/>
              <w:right w:val="single" w:sz="8" w:space="0" w:color="000000"/>
            </w:tcBorders>
            <w:shd w:val="clear" w:color="auto" w:fill="auto"/>
            <w:vAlign w:val="center"/>
          </w:tcPr>
          <w:p w14:paraId="2F337E2D"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57C60CF" w14:textId="77777777" w:rsidR="007B4E7A" w:rsidRDefault="007B4E7A">
            <w:pPr>
              <w:jc w:val="center"/>
              <w:rPr>
                <w:rFonts w:ascii="宋体" w:hAnsi="宋体" w:cs="宋体"/>
                <w:color w:val="000000"/>
                <w:sz w:val="18"/>
                <w:szCs w:val="18"/>
              </w:rPr>
            </w:pPr>
          </w:p>
        </w:tc>
      </w:tr>
      <w:tr w:rsidR="007B4E7A" w14:paraId="141DEB8A"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F746AB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02F89A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ABFF5CD" w14:textId="77777777" w:rsidR="007B4E7A" w:rsidRDefault="007B4E7A">
            <w:pPr>
              <w:jc w:val="left"/>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41458D2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3.提供环保报告。</w:t>
            </w:r>
          </w:p>
        </w:tc>
        <w:tc>
          <w:tcPr>
            <w:tcW w:w="633" w:type="pct"/>
            <w:tcBorders>
              <w:top w:val="nil"/>
              <w:left w:val="nil"/>
              <w:bottom w:val="single" w:sz="8" w:space="0" w:color="000000"/>
              <w:right w:val="single" w:sz="8" w:space="0" w:color="000000"/>
            </w:tcBorders>
            <w:shd w:val="clear" w:color="auto" w:fill="auto"/>
            <w:vAlign w:val="center"/>
          </w:tcPr>
          <w:p w14:paraId="24458057"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3.第三方材料环保报告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9595BA8" w14:textId="77777777" w:rsidR="007B4E7A" w:rsidRDefault="007B4E7A">
            <w:pPr>
              <w:jc w:val="center"/>
              <w:rPr>
                <w:rFonts w:ascii="宋体" w:hAnsi="宋体" w:cs="宋体"/>
                <w:color w:val="000000"/>
                <w:sz w:val="18"/>
                <w:szCs w:val="18"/>
              </w:rPr>
            </w:pPr>
          </w:p>
        </w:tc>
      </w:tr>
      <w:tr w:rsidR="007B4E7A" w14:paraId="229BF7EE"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AE1C6C0" w14:textId="07369240" w:rsidR="007B4E7A" w:rsidRDefault="00352225">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15</w:t>
            </w:r>
          </w:p>
        </w:tc>
        <w:tc>
          <w:tcPr>
            <w:tcW w:w="481" w:type="pct"/>
            <w:vMerge w:val="restart"/>
            <w:tcBorders>
              <w:top w:val="nil"/>
              <w:left w:val="nil"/>
              <w:bottom w:val="single" w:sz="8" w:space="0" w:color="000000"/>
              <w:right w:val="single" w:sz="8" w:space="0" w:color="000000"/>
            </w:tcBorders>
            <w:shd w:val="clear" w:color="auto" w:fill="auto"/>
            <w:vAlign w:val="center"/>
          </w:tcPr>
          <w:p w14:paraId="2292A7B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侧窗下压条</w:t>
            </w:r>
          </w:p>
        </w:tc>
        <w:tc>
          <w:tcPr>
            <w:tcW w:w="388" w:type="pct"/>
            <w:vMerge w:val="restart"/>
            <w:tcBorders>
              <w:top w:val="nil"/>
              <w:left w:val="nil"/>
              <w:bottom w:val="single" w:sz="8" w:space="0" w:color="000000"/>
              <w:right w:val="single" w:sz="8" w:space="0" w:color="000000"/>
            </w:tcBorders>
            <w:shd w:val="clear" w:color="auto" w:fill="auto"/>
            <w:vAlign w:val="center"/>
          </w:tcPr>
          <w:p w14:paraId="6F39DE64"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包含侧窗下压条及封头</w:t>
            </w:r>
          </w:p>
        </w:tc>
        <w:tc>
          <w:tcPr>
            <w:tcW w:w="2536" w:type="pct"/>
            <w:tcBorders>
              <w:top w:val="nil"/>
              <w:left w:val="nil"/>
              <w:bottom w:val="nil"/>
              <w:right w:val="single" w:sz="8" w:space="0" w:color="000000"/>
            </w:tcBorders>
            <w:shd w:val="clear" w:color="auto" w:fill="auto"/>
            <w:vAlign w:val="center"/>
          </w:tcPr>
          <w:p w14:paraId="1A158F4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铝合金型材</w:t>
            </w:r>
          </w:p>
        </w:tc>
        <w:tc>
          <w:tcPr>
            <w:tcW w:w="633" w:type="pct"/>
            <w:vMerge w:val="restart"/>
            <w:tcBorders>
              <w:top w:val="nil"/>
              <w:left w:val="nil"/>
              <w:bottom w:val="single" w:sz="8" w:space="0" w:color="000000"/>
              <w:right w:val="single" w:sz="8" w:space="0" w:color="000000"/>
            </w:tcBorders>
            <w:shd w:val="clear" w:color="auto" w:fill="auto"/>
            <w:vAlign w:val="center"/>
          </w:tcPr>
          <w:p w14:paraId="48264E77"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009D0380"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w:t>
            </w:r>
          </w:p>
        </w:tc>
      </w:tr>
      <w:tr w:rsidR="007B4E7A" w14:paraId="2B56D4D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483224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5C7DC3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F5741D5"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1854FC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1.铝型材,56x45，电泳氧化浅银灰，按车型定尺配；</w:t>
            </w:r>
          </w:p>
        </w:tc>
        <w:tc>
          <w:tcPr>
            <w:tcW w:w="633" w:type="pct"/>
            <w:vMerge/>
            <w:tcBorders>
              <w:top w:val="nil"/>
              <w:left w:val="nil"/>
              <w:bottom w:val="single" w:sz="8" w:space="0" w:color="000000"/>
              <w:right w:val="single" w:sz="8" w:space="0" w:color="000000"/>
            </w:tcBorders>
            <w:shd w:val="clear" w:color="auto" w:fill="auto"/>
            <w:vAlign w:val="center"/>
          </w:tcPr>
          <w:p w14:paraId="2252AFD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93041BD" w14:textId="77777777" w:rsidR="007B4E7A" w:rsidRDefault="007B4E7A">
            <w:pPr>
              <w:jc w:val="center"/>
              <w:rPr>
                <w:rFonts w:ascii="宋体" w:hAnsi="宋体" w:cs="宋体"/>
                <w:color w:val="000000"/>
                <w:sz w:val="18"/>
                <w:szCs w:val="18"/>
              </w:rPr>
            </w:pPr>
          </w:p>
        </w:tc>
      </w:tr>
      <w:tr w:rsidR="007B4E7A" w14:paraId="39EEAC98"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D2F11A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1C4B7D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2CE79B9"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62058E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2.封头为ABS注塑，匹配压条断面。</w:t>
            </w:r>
          </w:p>
        </w:tc>
        <w:tc>
          <w:tcPr>
            <w:tcW w:w="633" w:type="pct"/>
            <w:vMerge/>
            <w:tcBorders>
              <w:top w:val="nil"/>
              <w:left w:val="nil"/>
              <w:bottom w:val="single" w:sz="8" w:space="0" w:color="000000"/>
              <w:right w:val="single" w:sz="8" w:space="0" w:color="000000"/>
            </w:tcBorders>
            <w:shd w:val="clear" w:color="auto" w:fill="auto"/>
            <w:vAlign w:val="center"/>
          </w:tcPr>
          <w:p w14:paraId="61FFF761"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3C22413" w14:textId="77777777" w:rsidR="007B4E7A" w:rsidRDefault="007B4E7A">
            <w:pPr>
              <w:jc w:val="center"/>
              <w:rPr>
                <w:rFonts w:ascii="宋体" w:hAnsi="宋体" w:cs="宋体"/>
                <w:color w:val="000000"/>
                <w:sz w:val="18"/>
                <w:szCs w:val="18"/>
              </w:rPr>
            </w:pPr>
          </w:p>
        </w:tc>
      </w:tr>
      <w:tr w:rsidR="007B4E7A" w14:paraId="427F3EC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46005D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2CC823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AAC368C"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BB5660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PVC挤塑件</w:t>
            </w:r>
          </w:p>
        </w:tc>
        <w:tc>
          <w:tcPr>
            <w:tcW w:w="633" w:type="pct"/>
            <w:vMerge/>
            <w:tcBorders>
              <w:top w:val="nil"/>
              <w:left w:val="nil"/>
              <w:bottom w:val="single" w:sz="8" w:space="0" w:color="000000"/>
              <w:right w:val="single" w:sz="8" w:space="0" w:color="000000"/>
            </w:tcBorders>
            <w:shd w:val="clear" w:color="auto" w:fill="auto"/>
            <w:vAlign w:val="center"/>
          </w:tcPr>
          <w:p w14:paraId="7918448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30ADAF9" w14:textId="77777777" w:rsidR="007B4E7A" w:rsidRDefault="007B4E7A">
            <w:pPr>
              <w:jc w:val="center"/>
              <w:rPr>
                <w:rFonts w:ascii="宋体" w:hAnsi="宋体" w:cs="宋体"/>
                <w:color w:val="000000"/>
                <w:sz w:val="18"/>
                <w:szCs w:val="18"/>
              </w:rPr>
            </w:pPr>
          </w:p>
        </w:tc>
      </w:tr>
      <w:tr w:rsidR="007B4E7A" w14:paraId="67BE0FEF"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698143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34D27A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1F5F932"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465C55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1.PVC挤塑成型，按车型定尺配；</w:t>
            </w:r>
          </w:p>
        </w:tc>
        <w:tc>
          <w:tcPr>
            <w:tcW w:w="633" w:type="pct"/>
            <w:vMerge/>
            <w:tcBorders>
              <w:top w:val="nil"/>
              <w:left w:val="nil"/>
              <w:bottom w:val="single" w:sz="8" w:space="0" w:color="000000"/>
              <w:right w:val="single" w:sz="8" w:space="0" w:color="000000"/>
            </w:tcBorders>
            <w:shd w:val="clear" w:color="auto" w:fill="auto"/>
            <w:vAlign w:val="center"/>
          </w:tcPr>
          <w:p w14:paraId="0F513E3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ACD0ED0" w14:textId="77777777" w:rsidR="007B4E7A" w:rsidRDefault="007B4E7A">
            <w:pPr>
              <w:jc w:val="center"/>
              <w:rPr>
                <w:rFonts w:ascii="宋体" w:hAnsi="宋体" w:cs="宋体"/>
                <w:color w:val="000000"/>
                <w:sz w:val="18"/>
                <w:szCs w:val="18"/>
              </w:rPr>
            </w:pPr>
          </w:p>
        </w:tc>
      </w:tr>
      <w:tr w:rsidR="007B4E7A" w14:paraId="603DBECC"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17643E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116D27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3954D97" w14:textId="77777777" w:rsidR="007B4E7A" w:rsidRDefault="007B4E7A">
            <w:pPr>
              <w:jc w:val="left"/>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21CE72D6"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2.封头为ABS注塑，匹配压条断面。</w:t>
            </w:r>
          </w:p>
        </w:tc>
        <w:tc>
          <w:tcPr>
            <w:tcW w:w="633" w:type="pct"/>
            <w:vMerge/>
            <w:tcBorders>
              <w:top w:val="nil"/>
              <w:left w:val="nil"/>
              <w:bottom w:val="single" w:sz="8" w:space="0" w:color="000000"/>
              <w:right w:val="single" w:sz="8" w:space="0" w:color="000000"/>
            </w:tcBorders>
            <w:shd w:val="clear" w:color="auto" w:fill="auto"/>
            <w:vAlign w:val="center"/>
          </w:tcPr>
          <w:p w14:paraId="081836C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3FA9BF5" w14:textId="77777777" w:rsidR="007B4E7A" w:rsidRDefault="007B4E7A">
            <w:pPr>
              <w:jc w:val="center"/>
              <w:rPr>
                <w:rFonts w:ascii="宋体" w:hAnsi="宋体" w:cs="宋体"/>
                <w:color w:val="000000"/>
                <w:sz w:val="18"/>
                <w:szCs w:val="18"/>
              </w:rPr>
            </w:pPr>
          </w:p>
        </w:tc>
      </w:tr>
      <w:tr w:rsidR="007B4E7A" w14:paraId="69A322D1"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3BCD8C2D" w14:textId="706AAAAB" w:rsidR="007B4E7A" w:rsidRDefault="00352225">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16</w:t>
            </w:r>
          </w:p>
        </w:tc>
        <w:tc>
          <w:tcPr>
            <w:tcW w:w="481" w:type="pct"/>
            <w:vMerge w:val="restart"/>
            <w:tcBorders>
              <w:top w:val="nil"/>
              <w:left w:val="nil"/>
              <w:bottom w:val="single" w:sz="8" w:space="0" w:color="000000"/>
              <w:right w:val="single" w:sz="8" w:space="0" w:color="000000"/>
            </w:tcBorders>
            <w:shd w:val="clear" w:color="auto" w:fill="auto"/>
            <w:vAlign w:val="center"/>
          </w:tcPr>
          <w:p w14:paraId="57875BAF"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安全天窗</w:t>
            </w:r>
          </w:p>
        </w:tc>
        <w:tc>
          <w:tcPr>
            <w:tcW w:w="388" w:type="pct"/>
            <w:vMerge w:val="restart"/>
            <w:tcBorders>
              <w:top w:val="nil"/>
              <w:left w:val="nil"/>
              <w:bottom w:val="single" w:sz="8" w:space="0" w:color="000000"/>
              <w:right w:val="single" w:sz="8" w:space="0" w:color="000000"/>
            </w:tcBorders>
            <w:shd w:val="clear" w:color="auto" w:fill="auto"/>
            <w:vAlign w:val="center"/>
          </w:tcPr>
          <w:p w14:paraId="7ED5316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3D4F45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满足标准《GB/T 23334-2009 开启式客车安全顶窗》：</w:t>
            </w:r>
          </w:p>
        </w:tc>
        <w:tc>
          <w:tcPr>
            <w:tcW w:w="633" w:type="pct"/>
            <w:vMerge w:val="restart"/>
            <w:tcBorders>
              <w:top w:val="nil"/>
              <w:left w:val="nil"/>
              <w:bottom w:val="single" w:sz="8" w:space="0" w:color="000000"/>
              <w:right w:val="single" w:sz="8" w:space="0" w:color="000000"/>
            </w:tcBorders>
            <w:shd w:val="clear" w:color="auto" w:fill="auto"/>
            <w:vAlign w:val="center"/>
          </w:tcPr>
          <w:p w14:paraId="2BAD8E62"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3C3C1FF7"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质保2年</w:t>
            </w:r>
          </w:p>
        </w:tc>
      </w:tr>
      <w:tr w:rsidR="007B4E7A" w14:paraId="407B94F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27B8ED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923523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B165488"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2B5E0F6"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1.带换气扇/不带换气扇 ；</w:t>
            </w:r>
          </w:p>
        </w:tc>
        <w:tc>
          <w:tcPr>
            <w:tcW w:w="633" w:type="pct"/>
            <w:vMerge/>
            <w:tcBorders>
              <w:top w:val="nil"/>
              <w:left w:val="nil"/>
              <w:bottom w:val="single" w:sz="8" w:space="0" w:color="000000"/>
              <w:right w:val="single" w:sz="8" w:space="0" w:color="000000"/>
            </w:tcBorders>
            <w:shd w:val="clear" w:color="auto" w:fill="auto"/>
            <w:vAlign w:val="center"/>
          </w:tcPr>
          <w:p w14:paraId="26842B70"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7833B02" w14:textId="77777777" w:rsidR="007B4E7A" w:rsidRDefault="007B4E7A">
            <w:pPr>
              <w:jc w:val="center"/>
              <w:rPr>
                <w:rFonts w:ascii="宋体" w:hAnsi="宋体" w:cs="宋体"/>
                <w:color w:val="000000"/>
                <w:sz w:val="18"/>
                <w:szCs w:val="18"/>
              </w:rPr>
            </w:pPr>
          </w:p>
        </w:tc>
      </w:tr>
      <w:tr w:rsidR="007B4E7A" w14:paraId="703DC9EA"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00EAE6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E44B99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D90EDD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C00062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2.带换气扇天窗，电机：有刷电机/无刷电机，24V；</w:t>
            </w:r>
          </w:p>
        </w:tc>
        <w:tc>
          <w:tcPr>
            <w:tcW w:w="633" w:type="pct"/>
            <w:vMerge/>
            <w:tcBorders>
              <w:top w:val="nil"/>
              <w:left w:val="nil"/>
              <w:bottom w:val="single" w:sz="8" w:space="0" w:color="000000"/>
              <w:right w:val="single" w:sz="8" w:space="0" w:color="000000"/>
            </w:tcBorders>
            <w:shd w:val="clear" w:color="auto" w:fill="auto"/>
            <w:vAlign w:val="center"/>
          </w:tcPr>
          <w:p w14:paraId="07F7D0FF"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919722B" w14:textId="77777777" w:rsidR="007B4E7A" w:rsidRDefault="007B4E7A">
            <w:pPr>
              <w:jc w:val="center"/>
              <w:rPr>
                <w:rFonts w:ascii="宋体" w:hAnsi="宋体" w:cs="宋体"/>
                <w:color w:val="000000"/>
                <w:sz w:val="18"/>
                <w:szCs w:val="18"/>
              </w:rPr>
            </w:pPr>
          </w:p>
        </w:tc>
      </w:tr>
      <w:tr w:rsidR="007B4E7A" w14:paraId="0F1D250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D77FE3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F6110B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9CC5E2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04403A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3.内压圈普通高度（顶棚厚度46）/加高型（顶棚厚度86）；</w:t>
            </w:r>
          </w:p>
        </w:tc>
        <w:tc>
          <w:tcPr>
            <w:tcW w:w="633" w:type="pct"/>
            <w:vMerge/>
            <w:tcBorders>
              <w:top w:val="nil"/>
              <w:left w:val="nil"/>
              <w:bottom w:val="single" w:sz="8" w:space="0" w:color="000000"/>
              <w:right w:val="single" w:sz="8" w:space="0" w:color="000000"/>
            </w:tcBorders>
            <w:shd w:val="clear" w:color="auto" w:fill="auto"/>
            <w:vAlign w:val="center"/>
          </w:tcPr>
          <w:p w14:paraId="1C4D44E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B59624E" w14:textId="77777777" w:rsidR="007B4E7A" w:rsidRDefault="007B4E7A">
            <w:pPr>
              <w:jc w:val="center"/>
              <w:rPr>
                <w:rFonts w:ascii="宋体" w:hAnsi="宋体" w:cs="宋体"/>
                <w:color w:val="000000"/>
                <w:sz w:val="18"/>
                <w:szCs w:val="18"/>
              </w:rPr>
            </w:pPr>
          </w:p>
        </w:tc>
      </w:tr>
      <w:tr w:rsidR="007B4E7A" w14:paraId="77374A08"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C21429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304BA0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7608AB5"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4DB6337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4.盖与座圈的密封胶条要求带龙骨的九字胶条。</w:t>
            </w:r>
          </w:p>
        </w:tc>
        <w:tc>
          <w:tcPr>
            <w:tcW w:w="633" w:type="pct"/>
            <w:vMerge/>
            <w:tcBorders>
              <w:top w:val="nil"/>
              <w:left w:val="nil"/>
              <w:bottom w:val="single" w:sz="8" w:space="0" w:color="000000"/>
              <w:right w:val="single" w:sz="8" w:space="0" w:color="000000"/>
            </w:tcBorders>
            <w:shd w:val="clear" w:color="auto" w:fill="auto"/>
            <w:vAlign w:val="center"/>
          </w:tcPr>
          <w:p w14:paraId="61E25EC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45B2215" w14:textId="77777777" w:rsidR="007B4E7A" w:rsidRDefault="007B4E7A">
            <w:pPr>
              <w:jc w:val="center"/>
              <w:rPr>
                <w:rFonts w:ascii="宋体" w:hAnsi="宋体" w:cs="宋体"/>
                <w:color w:val="000000"/>
                <w:sz w:val="18"/>
                <w:szCs w:val="18"/>
              </w:rPr>
            </w:pPr>
          </w:p>
        </w:tc>
      </w:tr>
      <w:tr w:rsidR="007B4E7A" w14:paraId="43796617" w14:textId="77777777">
        <w:trPr>
          <w:trHeight w:val="91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1F1FFCE9" w14:textId="191EB6C0" w:rsidR="007B4E7A" w:rsidRDefault="00352225">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17</w:t>
            </w:r>
          </w:p>
        </w:tc>
        <w:tc>
          <w:tcPr>
            <w:tcW w:w="481" w:type="pct"/>
            <w:vMerge w:val="restart"/>
            <w:tcBorders>
              <w:top w:val="nil"/>
              <w:left w:val="nil"/>
              <w:bottom w:val="single" w:sz="8" w:space="0" w:color="000000"/>
              <w:right w:val="single" w:sz="8" w:space="0" w:color="000000"/>
            </w:tcBorders>
            <w:shd w:val="clear" w:color="auto" w:fill="auto"/>
            <w:vAlign w:val="center"/>
          </w:tcPr>
          <w:p w14:paraId="29362E9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主/副仪表台</w:t>
            </w:r>
          </w:p>
        </w:tc>
        <w:tc>
          <w:tcPr>
            <w:tcW w:w="388" w:type="pct"/>
            <w:vMerge w:val="restart"/>
            <w:tcBorders>
              <w:top w:val="nil"/>
              <w:left w:val="nil"/>
              <w:bottom w:val="single" w:sz="8" w:space="0" w:color="000000"/>
              <w:right w:val="single" w:sz="8" w:space="0" w:color="000000"/>
            </w:tcBorders>
            <w:shd w:val="clear" w:color="auto" w:fill="auto"/>
            <w:vAlign w:val="center"/>
          </w:tcPr>
          <w:p w14:paraId="1EA7312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F1653A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6694125F"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5991A525"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质保2年</w:t>
            </w:r>
          </w:p>
        </w:tc>
      </w:tr>
      <w:tr w:rsidR="007B4E7A" w14:paraId="5E700016"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34E5E8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08DBA5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83245C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BAC3A5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2.成型工艺：硬质聚氨酯泡沫塑料+ PVC仪表皮；</w:t>
            </w:r>
          </w:p>
        </w:tc>
        <w:tc>
          <w:tcPr>
            <w:tcW w:w="633" w:type="pct"/>
            <w:tcBorders>
              <w:top w:val="nil"/>
              <w:left w:val="nil"/>
              <w:bottom w:val="nil"/>
              <w:right w:val="single" w:sz="8" w:space="0" w:color="000000"/>
            </w:tcBorders>
            <w:shd w:val="clear" w:color="auto" w:fill="auto"/>
            <w:vAlign w:val="center"/>
          </w:tcPr>
          <w:p w14:paraId="0946DAEC"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E4955DD" w14:textId="77777777" w:rsidR="007B4E7A" w:rsidRDefault="007B4E7A">
            <w:pPr>
              <w:jc w:val="center"/>
              <w:rPr>
                <w:rFonts w:ascii="宋体" w:hAnsi="宋体" w:cs="宋体"/>
                <w:color w:val="000000"/>
                <w:sz w:val="18"/>
                <w:szCs w:val="18"/>
              </w:rPr>
            </w:pPr>
          </w:p>
        </w:tc>
      </w:tr>
      <w:tr w:rsidR="007B4E7A" w14:paraId="4009DD33"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9C02F2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CDC9E0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6A6CC8E"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80239E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3.主面板表面要求：ABS面板（注塑/吸塑）；</w:t>
            </w:r>
          </w:p>
        </w:tc>
        <w:tc>
          <w:tcPr>
            <w:tcW w:w="633" w:type="pct"/>
            <w:tcBorders>
              <w:top w:val="nil"/>
              <w:left w:val="nil"/>
              <w:bottom w:val="nil"/>
              <w:right w:val="single" w:sz="8" w:space="0" w:color="000000"/>
            </w:tcBorders>
            <w:shd w:val="clear" w:color="auto" w:fill="auto"/>
            <w:vAlign w:val="center"/>
          </w:tcPr>
          <w:p w14:paraId="38743659"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3.第三方材料环保报告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D55CF98" w14:textId="77777777" w:rsidR="007B4E7A" w:rsidRDefault="007B4E7A">
            <w:pPr>
              <w:jc w:val="center"/>
              <w:rPr>
                <w:rFonts w:ascii="宋体" w:hAnsi="宋体" w:cs="宋体"/>
                <w:color w:val="000000"/>
                <w:sz w:val="18"/>
                <w:szCs w:val="18"/>
              </w:rPr>
            </w:pPr>
          </w:p>
        </w:tc>
      </w:tr>
      <w:tr w:rsidR="007B4E7A" w14:paraId="5DC5FC6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577C55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EDA964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2C550A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6B31B1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4.表台主体背部集成出风通道，匹配φ120除霜器管道；</w:t>
            </w:r>
          </w:p>
        </w:tc>
        <w:tc>
          <w:tcPr>
            <w:tcW w:w="633" w:type="pct"/>
            <w:tcBorders>
              <w:top w:val="nil"/>
              <w:left w:val="nil"/>
              <w:bottom w:val="nil"/>
              <w:right w:val="single" w:sz="8" w:space="0" w:color="000000"/>
            </w:tcBorders>
            <w:shd w:val="clear" w:color="auto" w:fill="auto"/>
            <w:vAlign w:val="center"/>
          </w:tcPr>
          <w:p w14:paraId="5023ED38"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D50547D" w14:textId="77777777" w:rsidR="007B4E7A" w:rsidRDefault="007B4E7A">
            <w:pPr>
              <w:jc w:val="center"/>
              <w:rPr>
                <w:rFonts w:ascii="宋体" w:hAnsi="宋体" w:cs="宋体"/>
                <w:color w:val="000000"/>
                <w:sz w:val="18"/>
                <w:szCs w:val="18"/>
              </w:rPr>
            </w:pPr>
          </w:p>
        </w:tc>
      </w:tr>
      <w:tr w:rsidR="007B4E7A" w14:paraId="2DB4407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F70CFB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5DD603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8C11BC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353C6F6"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5.司机吹脚出风球，水杯盒、储物检修盖；</w:t>
            </w:r>
          </w:p>
        </w:tc>
        <w:tc>
          <w:tcPr>
            <w:tcW w:w="633" w:type="pct"/>
            <w:tcBorders>
              <w:top w:val="nil"/>
              <w:left w:val="nil"/>
              <w:bottom w:val="nil"/>
              <w:right w:val="single" w:sz="8" w:space="0" w:color="000000"/>
            </w:tcBorders>
            <w:shd w:val="clear" w:color="auto" w:fill="auto"/>
            <w:vAlign w:val="center"/>
          </w:tcPr>
          <w:p w14:paraId="30049626"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B00EDEC" w14:textId="77777777" w:rsidR="007B4E7A" w:rsidRDefault="007B4E7A">
            <w:pPr>
              <w:jc w:val="center"/>
              <w:rPr>
                <w:rFonts w:ascii="宋体" w:hAnsi="宋体" w:cs="宋体"/>
                <w:color w:val="000000"/>
                <w:sz w:val="18"/>
                <w:szCs w:val="18"/>
              </w:rPr>
            </w:pPr>
          </w:p>
        </w:tc>
      </w:tr>
      <w:tr w:rsidR="007B4E7A" w14:paraId="162F9ABD"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719E4E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76E68C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1B74B07"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FC61B1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6.提供环保报告。</w:t>
            </w:r>
          </w:p>
        </w:tc>
        <w:tc>
          <w:tcPr>
            <w:tcW w:w="633" w:type="pct"/>
            <w:tcBorders>
              <w:top w:val="nil"/>
              <w:left w:val="nil"/>
              <w:bottom w:val="single" w:sz="8" w:space="0" w:color="000000"/>
              <w:right w:val="single" w:sz="8" w:space="0" w:color="000000"/>
            </w:tcBorders>
            <w:shd w:val="clear" w:color="auto" w:fill="auto"/>
            <w:vAlign w:val="center"/>
          </w:tcPr>
          <w:p w14:paraId="3E0B23FE"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C7095CC" w14:textId="77777777" w:rsidR="007B4E7A" w:rsidRDefault="007B4E7A">
            <w:pPr>
              <w:jc w:val="center"/>
              <w:rPr>
                <w:rFonts w:ascii="宋体" w:hAnsi="宋体" w:cs="宋体"/>
                <w:color w:val="000000"/>
                <w:sz w:val="18"/>
                <w:szCs w:val="18"/>
              </w:rPr>
            </w:pPr>
          </w:p>
        </w:tc>
      </w:tr>
      <w:tr w:rsidR="007B4E7A" w14:paraId="301A1B32" w14:textId="77777777">
        <w:trPr>
          <w:trHeight w:val="91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3B500027" w14:textId="5FE4D598" w:rsidR="007B4E7A" w:rsidRDefault="0035222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8</w:t>
            </w:r>
          </w:p>
        </w:tc>
        <w:tc>
          <w:tcPr>
            <w:tcW w:w="481" w:type="pct"/>
            <w:vMerge w:val="restart"/>
            <w:tcBorders>
              <w:top w:val="nil"/>
              <w:left w:val="nil"/>
              <w:bottom w:val="single" w:sz="8" w:space="0" w:color="000000"/>
              <w:right w:val="single" w:sz="8" w:space="0" w:color="000000"/>
            </w:tcBorders>
            <w:shd w:val="clear" w:color="auto" w:fill="auto"/>
            <w:vAlign w:val="center"/>
          </w:tcPr>
          <w:p w14:paraId="0722BA8D"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联动式仪表台</w:t>
            </w:r>
          </w:p>
        </w:tc>
        <w:tc>
          <w:tcPr>
            <w:tcW w:w="388" w:type="pct"/>
            <w:vMerge w:val="restart"/>
            <w:tcBorders>
              <w:top w:val="nil"/>
              <w:left w:val="nil"/>
              <w:bottom w:val="single" w:sz="8" w:space="0" w:color="000000"/>
              <w:right w:val="single" w:sz="8" w:space="0" w:color="000000"/>
            </w:tcBorders>
            <w:shd w:val="clear" w:color="auto" w:fill="auto"/>
            <w:vAlign w:val="center"/>
          </w:tcPr>
          <w:p w14:paraId="5A5B79A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256F1F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1.表头主体总成阻燃性符合《GB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5C8DFCC1"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4E265866"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质保5年</w:t>
            </w:r>
          </w:p>
        </w:tc>
      </w:tr>
      <w:tr w:rsidR="007B4E7A" w14:paraId="2CC09841"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492145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323633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FA2EAF6"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81CA40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2.表头主体总成PU硬发泡+PVC表皮。</w:t>
            </w:r>
          </w:p>
        </w:tc>
        <w:tc>
          <w:tcPr>
            <w:tcW w:w="633" w:type="pct"/>
            <w:tcBorders>
              <w:top w:val="nil"/>
              <w:left w:val="nil"/>
              <w:bottom w:val="nil"/>
              <w:right w:val="single" w:sz="8" w:space="0" w:color="000000"/>
            </w:tcBorders>
            <w:shd w:val="clear" w:color="auto" w:fill="auto"/>
            <w:vAlign w:val="center"/>
          </w:tcPr>
          <w:p w14:paraId="0DCC7C87"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8D2096D" w14:textId="77777777" w:rsidR="007B4E7A" w:rsidRDefault="007B4E7A">
            <w:pPr>
              <w:jc w:val="center"/>
              <w:rPr>
                <w:rFonts w:ascii="宋体" w:hAnsi="宋体" w:cs="宋体"/>
                <w:color w:val="000000"/>
                <w:sz w:val="18"/>
                <w:szCs w:val="18"/>
              </w:rPr>
            </w:pPr>
          </w:p>
        </w:tc>
      </w:tr>
      <w:tr w:rsidR="007B4E7A" w14:paraId="3401EBFE"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39DC09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5F3406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FFB2C9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1EAE0B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3.配主仪表（全液晶/其他）；配中控屏（智能/其他）。配开关、各电器操作面板；配出风口（风速三级可调、负氧离子发生器/其他）。</w:t>
            </w:r>
          </w:p>
        </w:tc>
        <w:tc>
          <w:tcPr>
            <w:tcW w:w="633" w:type="pct"/>
            <w:tcBorders>
              <w:top w:val="nil"/>
              <w:left w:val="nil"/>
              <w:bottom w:val="nil"/>
              <w:right w:val="single" w:sz="8" w:space="0" w:color="000000"/>
            </w:tcBorders>
            <w:shd w:val="clear" w:color="auto" w:fill="auto"/>
            <w:vAlign w:val="center"/>
          </w:tcPr>
          <w:p w14:paraId="6ABBC556"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3.第三方材料环保报告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08E73EC" w14:textId="77777777" w:rsidR="007B4E7A" w:rsidRDefault="007B4E7A">
            <w:pPr>
              <w:jc w:val="center"/>
              <w:rPr>
                <w:rFonts w:ascii="宋体" w:hAnsi="宋体" w:cs="宋体"/>
                <w:color w:val="000000"/>
                <w:sz w:val="18"/>
                <w:szCs w:val="18"/>
              </w:rPr>
            </w:pPr>
          </w:p>
        </w:tc>
      </w:tr>
      <w:tr w:rsidR="007B4E7A" w14:paraId="4740516D"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8C73F26"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ECE606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E555A2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B71A633"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4.配方向盘（普通/多功能）；组合开关；管柱总成。</w:t>
            </w:r>
          </w:p>
        </w:tc>
        <w:tc>
          <w:tcPr>
            <w:tcW w:w="633" w:type="pct"/>
            <w:tcBorders>
              <w:top w:val="nil"/>
              <w:left w:val="nil"/>
              <w:bottom w:val="nil"/>
              <w:right w:val="single" w:sz="8" w:space="0" w:color="000000"/>
            </w:tcBorders>
            <w:shd w:val="clear" w:color="auto" w:fill="auto"/>
            <w:vAlign w:val="center"/>
          </w:tcPr>
          <w:p w14:paraId="3201C660"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9240E2C" w14:textId="77777777" w:rsidR="007B4E7A" w:rsidRDefault="007B4E7A">
            <w:pPr>
              <w:jc w:val="center"/>
              <w:rPr>
                <w:rFonts w:ascii="宋体" w:hAnsi="宋体" w:cs="宋体"/>
                <w:color w:val="000000"/>
                <w:sz w:val="18"/>
                <w:szCs w:val="18"/>
              </w:rPr>
            </w:pPr>
          </w:p>
        </w:tc>
      </w:tr>
      <w:tr w:rsidR="007B4E7A" w14:paraId="7231088A" w14:textId="77777777">
        <w:trPr>
          <w:trHeight w:val="32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980993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582ABE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10A478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2665112"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5.整体四向可调。</w:t>
            </w:r>
          </w:p>
        </w:tc>
        <w:tc>
          <w:tcPr>
            <w:tcW w:w="633" w:type="pct"/>
            <w:tcBorders>
              <w:top w:val="nil"/>
              <w:left w:val="nil"/>
              <w:bottom w:val="nil"/>
              <w:right w:val="single" w:sz="8" w:space="0" w:color="000000"/>
            </w:tcBorders>
            <w:shd w:val="clear" w:color="auto" w:fill="auto"/>
            <w:vAlign w:val="center"/>
          </w:tcPr>
          <w:p w14:paraId="4A40E945"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741CBB7" w14:textId="77777777" w:rsidR="007B4E7A" w:rsidRDefault="007B4E7A">
            <w:pPr>
              <w:jc w:val="center"/>
              <w:rPr>
                <w:rFonts w:ascii="宋体" w:hAnsi="宋体" w:cs="宋体"/>
                <w:color w:val="000000"/>
                <w:sz w:val="18"/>
                <w:szCs w:val="18"/>
              </w:rPr>
            </w:pPr>
          </w:p>
        </w:tc>
      </w:tr>
      <w:tr w:rsidR="007B4E7A" w14:paraId="07A239BC" w14:textId="77777777">
        <w:trPr>
          <w:trHeight w:val="30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E2186E6"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7410DA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5B4BEC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2083B6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6.CAN、冷启动时间、屏安装方式可按要求设计。</w:t>
            </w:r>
          </w:p>
        </w:tc>
        <w:tc>
          <w:tcPr>
            <w:tcW w:w="633" w:type="pct"/>
            <w:tcBorders>
              <w:top w:val="nil"/>
              <w:left w:val="nil"/>
              <w:bottom w:val="nil"/>
              <w:right w:val="single" w:sz="8" w:space="0" w:color="000000"/>
            </w:tcBorders>
            <w:shd w:val="clear" w:color="auto" w:fill="auto"/>
            <w:vAlign w:val="center"/>
          </w:tcPr>
          <w:p w14:paraId="30DBA71A"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5A64B43" w14:textId="77777777" w:rsidR="007B4E7A" w:rsidRDefault="007B4E7A">
            <w:pPr>
              <w:jc w:val="center"/>
              <w:rPr>
                <w:rFonts w:ascii="宋体" w:hAnsi="宋体" w:cs="宋体"/>
                <w:color w:val="000000"/>
                <w:sz w:val="18"/>
                <w:szCs w:val="18"/>
              </w:rPr>
            </w:pPr>
          </w:p>
        </w:tc>
      </w:tr>
      <w:tr w:rsidR="007B4E7A" w14:paraId="46C842C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58DA67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637A31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F7828AF"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2FBD831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7.提供电器件、底盘件相关检测报告。提供总成环保报告。</w:t>
            </w:r>
          </w:p>
        </w:tc>
        <w:tc>
          <w:tcPr>
            <w:tcW w:w="633" w:type="pct"/>
            <w:tcBorders>
              <w:top w:val="nil"/>
              <w:left w:val="nil"/>
              <w:bottom w:val="single" w:sz="8" w:space="0" w:color="000000"/>
              <w:right w:val="single" w:sz="8" w:space="0" w:color="000000"/>
            </w:tcBorders>
            <w:shd w:val="clear" w:color="auto" w:fill="auto"/>
            <w:vAlign w:val="center"/>
          </w:tcPr>
          <w:p w14:paraId="1459CD37"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42266A2" w14:textId="77777777" w:rsidR="007B4E7A" w:rsidRDefault="007B4E7A">
            <w:pPr>
              <w:jc w:val="center"/>
              <w:rPr>
                <w:rFonts w:ascii="宋体" w:hAnsi="宋体" w:cs="宋体"/>
                <w:color w:val="000000"/>
                <w:sz w:val="18"/>
                <w:szCs w:val="18"/>
              </w:rPr>
            </w:pPr>
          </w:p>
        </w:tc>
      </w:tr>
      <w:tr w:rsidR="007B4E7A" w14:paraId="34ADA851" w14:textId="77777777">
        <w:trPr>
          <w:trHeight w:val="46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0BB66B51" w14:textId="691A7C60" w:rsidR="007B4E7A" w:rsidRDefault="00535AF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lastRenderedPageBreak/>
              <w:t>1</w:t>
            </w:r>
            <w:r w:rsidR="00352225">
              <w:rPr>
                <w:rFonts w:ascii="宋体" w:hAnsi="宋体" w:cs="宋体"/>
                <w:color w:val="000000"/>
                <w:kern w:val="0"/>
                <w:sz w:val="18"/>
                <w:szCs w:val="18"/>
                <w:lang w:bidi="ar"/>
              </w:rPr>
              <w:t>9</w:t>
            </w:r>
          </w:p>
        </w:tc>
        <w:tc>
          <w:tcPr>
            <w:tcW w:w="481" w:type="pct"/>
            <w:vMerge w:val="restart"/>
            <w:tcBorders>
              <w:top w:val="nil"/>
              <w:left w:val="nil"/>
              <w:bottom w:val="single" w:sz="8" w:space="0" w:color="000000"/>
              <w:right w:val="single" w:sz="8" w:space="0" w:color="000000"/>
            </w:tcBorders>
            <w:shd w:val="clear" w:color="auto" w:fill="auto"/>
            <w:vAlign w:val="center"/>
          </w:tcPr>
          <w:p w14:paraId="703FBD8B"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司机包围</w:t>
            </w:r>
          </w:p>
        </w:tc>
        <w:tc>
          <w:tcPr>
            <w:tcW w:w="388" w:type="pct"/>
            <w:vMerge w:val="restart"/>
            <w:tcBorders>
              <w:top w:val="nil"/>
              <w:left w:val="nil"/>
              <w:bottom w:val="single" w:sz="8" w:space="0" w:color="000000"/>
              <w:right w:val="single" w:sz="8" w:space="0" w:color="000000"/>
            </w:tcBorders>
            <w:shd w:val="clear" w:color="auto" w:fill="auto"/>
            <w:vAlign w:val="center"/>
          </w:tcPr>
          <w:p w14:paraId="58576366"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B8D1B1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1.司机包围用塑料件的阻燃性符合《GB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5F5535CB"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塑料件提供：</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62FD90EC"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w:t>
            </w:r>
          </w:p>
        </w:tc>
      </w:tr>
      <w:tr w:rsidR="007B4E7A" w14:paraId="2F44D8DD"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51F0B9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30B488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2E9A21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7FBC6F6"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2.铝合金型材、钢化玻璃5.0，包围门用高透钢化玻璃5.0，转轴结构，对应立柱用钢管喷塑，配储物盒、挂钩、电视机支架及装饰罩。</w:t>
            </w:r>
          </w:p>
        </w:tc>
        <w:tc>
          <w:tcPr>
            <w:tcW w:w="633" w:type="pct"/>
            <w:tcBorders>
              <w:top w:val="nil"/>
              <w:left w:val="nil"/>
              <w:bottom w:val="nil"/>
              <w:right w:val="single" w:sz="8" w:space="0" w:color="000000"/>
            </w:tcBorders>
            <w:shd w:val="clear" w:color="auto" w:fill="auto"/>
            <w:vAlign w:val="center"/>
          </w:tcPr>
          <w:p w14:paraId="210CA236"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1.满足GB38262的第三方强检报告；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CB7B918" w14:textId="77777777" w:rsidR="007B4E7A" w:rsidRDefault="007B4E7A">
            <w:pPr>
              <w:jc w:val="center"/>
              <w:rPr>
                <w:rFonts w:ascii="宋体" w:hAnsi="宋体" w:cs="宋体"/>
                <w:color w:val="000000"/>
                <w:sz w:val="18"/>
                <w:szCs w:val="18"/>
              </w:rPr>
            </w:pPr>
          </w:p>
        </w:tc>
      </w:tr>
      <w:tr w:rsidR="007B4E7A" w14:paraId="022644B2"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F40559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220BB1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CB5C8B5"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4E18473"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3.总成应符合标准《JT-T 1241-2019 城市公共汽电车驾驶区防护隔离设施技术要求》。</w:t>
            </w:r>
          </w:p>
        </w:tc>
        <w:tc>
          <w:tcPr>
            <w:tcW w:w="633" w:type="pct"/>
            <w:tcBorders>
              <w:top w:val="nil"/>
              <w:left w:val="nil"/>
              <w:bottom w:val="single" w:sz="8" w:space="0" w:color="000000"/>
              <w:right w:val="single" w:sz="8" w:space="0" w:color="000000"/>
            </w:tcBorders>
            <w:shd w:val="clear" w:color="auto" w:fill="auto"/>
            <w:vAlign w:val="center"/>
          </w:tcPr>
          <w:p w14:paraId="5AA2E832"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6B2BDC0" w14:textId="77777777" w:rsidR="007B4E7A" w:rsidRDefault="007B4E7A">
            <w:pPr>
              <w:jc w:val="center"/>
              <w:rPr>
                <w:rFonts w:ascii="宋体" w:hAnsi="宋体" w:cs="宋体"/>
                <w:color w:val="000000"/>
                <w:sz w:val="18"/>
                <w:szCs w:val="18"/>
              </w:rPr>
            </w:pPr>
          </w:p>
        </w:tc>
      </w:tr>
      <w:tr w:rsidR="007B4E7A" w14:paraId="08FFF105" w14:textId="77777777">
        <w:trPr>
          <w:trHeight w:val="46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11262141" w14:textId="1FC3AC3A" w:rsidR="007B4E7A" w:rsidRDefault="00352225">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r>
              <w:rPr>
                <w:rFonts w:ascii="宋体" w:hAnsi="宋体" w:cs="宋体"/>
                <w:color w:val="000000"/>
                <w:sz w:val="18"/>
                <w:szCs w:val="18"/>
              </w:rPr>
              <w:t>0</w:t>
            </w:r>
          </w:p>
        </w:tc>
        <w:tc>
          <w:tcPr>
            <w:tcW w:w="481" w:type="pct"/>
            <w:vMerge w:val="restart"/>
            <w:tcBorders>
              <w:top w:val="nil"/>
              <w:left w:val="nil"/>
              <w:bottom w:val="single" w:sz="8" w:space="0" w:color="000000"/>
              <w:right w:val="single" w:sz="8" w:space="0" w:color="000000"/>
            </w:tcBorders>
            <w:shd w:val="clear" w:color="auto" w:fill="auto"/>
            <w:vAlign w:val="center"/>
          </w:tcPr>
          <w:p w14:paraId="7ED6841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驾驶椅</w:t>
            </w:r>
          </w:p>
        </w:tc>
        <w:tc>
          <w:tcPr>
            <w:tcW w:w="388" w:type="pct"/>
            <w:vMerge w:val="restart"/>
            <w:tcBorders>
              <w:top w:val="nil"/>
              <w:left w:val="nil"/>
              <w:bottom w:val="single" w:sz="8" w:space="0" w:color="000000"/>
              <w:right w:val="single" w:sz="8" w:space="0" w:color="000000"/>
            </w:tcBorders>
            <w:shd w:val="clear" w:color="auto" w:fill="auto"/>
            <w:vAlign w:val="center"/>
          </w:tcPr>
          <w:p w14:paraId="06976B0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9F10C2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1.座椅面料及海绵的阻燃性应符合《GB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2F6C51F8"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面料、海绵阻燃性：</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69915F3F"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质保3年</w:t>
            </w:r>
          </w:p>
        </w:tc>
      </w:tr>
      <w:tr w:rsidR="007B4E7A" w14:paraId="483F9A72"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DCE0D5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4E2386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59B1FB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B1D585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2.总成应符合《GB 13057-2019客车座椅及其车辆固定件的强度》、安全带应符合《GB 14166-2013》标准要求（提供总成及安全带产品自我申明、强检）。</w:t>
            </w:r>
          </w:p>
        </w:tc>
        <w:tc>
          <w:tcPr>
            <w:tcW w:w="633" w:type="pct"/>
            <w:tcBorders>
              <w:top w:val="nil"/>
              <w:left w:val="nil"/>
              <w:bottom w:val="nil"/>
              <w:right w:val="single" w:sz="8" w:space="0" w:color="000000"/>
            </w:tcBorders>
            <w:shd w:val="clear" w:color="auto" w:fill="auto"/>
            <w:vAlign w:val="center"/>
          </w:tcPr>
          <w:p w14:paraId="4FD31B22"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1.满足GB38262的强检报告；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0C4C828" w14:textId="77777777" w:rsidR="007B4E7A" w:rsidRDefault="007B4E7A">
            <w:pPr>
              <w:jc w:val="center"/>
              <w:rPr>
                <w:rFonts w:ascii="宋体" w:hAnsi="宋体" w:cs="宋体"/>
                <w:color w:val="000000"/>
                <w:sz w:val="18"/>
                <w:szCs w:val="18"/>
              </w:rPr>
            </w:pPr>
          </w:p>
        </w:tc>
      </w:tr>
      <w:tr w:rsidR="007B4E7A" w14:paraId="4DF327CC"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B14E14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B124C4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80565EA"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22369F2"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3.机械减震/气囊减震；</w:t>
            </w:r>
          </w:p>
        </w:tc>
        <w:tc>
          <w:tcPr>
            <w:tcW w:w="633" w:type="pct"/>
            <w:tcBorders>
              <w:top w:val="nil"/>
              <w:left w:val="nil"/>
              <w:bottom w:val="nil"/>
              <w:right w:val="single" w:sz="8" w:space="0" w:color="000000"/>
            </w:tcBorders>
            <w:shd w:val="clear" w:color="auto" w:fill="auto"/>
            <w:vAlign w:val="center"/>
          </w:tcPr>
          <w:p w14:paraId="33A43BA3"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E90A412" w14:textId="77777777" w:rsidR="007B4E7A" w:rsidRDefault="007B4E7A">
            <w:pPr>
              <w:jc w:val="center"/>
              <w:rPr>
                <w:rFonts w:ascii="宋体" w:hAnsi="宋体" w:cs="宋体"/>
                <w:color w:val="000000"/>
                <w:sz w:val="18"/>
                <w:szCs w:val="18"/>
              </w:rPr>
            </w:pPr>
          </w:p>
        </w:tc>
      </w:tr>
      <w:tr w:rsidR="007B4E7A" w14:paraId="067283A0"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44A8E1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B3A893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FAEA99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AAC0E6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4.六向可调，离座提醒，安全带未系报警，选装腰托，选装通风加热；</w:t>
            </w:r>
          </w:p>
        </w:tc>
        <w:tc>
          <w:tcPr>
            <w:tcW w:w="633" w:type="pct"/>
            <w:tcBorders>
              <w:top w:val="nil"/>
              <w:left w:val="nil"/>
              <w:bottom w:val="nil"/>
              <w:right w:val="single" w:sz="8" w:space="0" w:color="000000"/>
            </w:tcBorders>
            <w:shd w:val="clear" w:color="auto" w:fill="auto"/>
            <w:vAlign w:val="center"/>
          </w:tcPr>
          <w:p w14:paraId="35B20A8B"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安全带总成：</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A4B5117" w14:textId="77777777" w:rsidR="007B4E7A" w:rsidRDefault="007B4E7A">
            <w:pPr>
              <w:jc w:val="center"/>
              <w:rPr>
                <w:rFonts w:ascii="宋体" w:hAnsi="宋体" w:cs="宋体"/>
                <w:color w:val="000000"/>
                <w:sz w:val="18"/>
                <w:szCs w:val="18"/>
              </w:rPr>
            </w:pPr>
          </w:p>
        </w:tc>
      </w:tr>
      <w:tr w:rsidR="007B4E7A" w14:paraId="4BFC6319"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230414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0461F4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D2BE8B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88CD96D"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5..面料：仿皮面料（材质亲肤、抗菌、耐磨、耐割、耐腐蚀、易清洁），皮纹纹理清晰；</w:t>
            </w:r>
          </w:p>
        </w:tc>
        <w:tc>
          <w:tcPr>
            <w:tcW w:w="633" w:type="pct"/>
            <w:tcBorders>
              <w:top w:val="nil"/>
              <w:left w:val="nil"/>
              <w:bottom w:val="nil"/>
              <w:right w:val="single" w:sz="8" w:space="0" w:color="000000"/>
            </w:tcBorders>
            <w:shd w:val="clear" w:color="auto" w:fill="auto"/>
            <w:vAlign w:val="center"/>
          </w:tcPr>
          <w:p w14:paraId="4E7E15F8"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 14166-213的强检报告；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61DB02C" w14:textId="77777777" w:rsidR="007B4E7A" w:rsidRDefault="007B4E7A">
            <w:pPr>
              <w:jc w:val="center"/>
              <w:rPr>
                <w:rFonts w:ascii="宋体" w:hAnsi="宋体" w:cs="宋体"/>
                <w:color w:val="000000"/>
                <w:sz w:val="18"/>
                <w:szCs w:val="18"/>
              </w:rPr>
            </w:pPr>
          </w:p>
        </w:tc>
      </w:tr>
      <w:tr w:rsidR="007B4E7A" w14:paraId="285ECC8F"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C728B2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1502AA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B82502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14A5E3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6. 配底座。</w:t>
            </w:r>
          </w:p>
        </w:tc>
        <w:tc>
          <w:tcPr>
            <w:tcW w:w="633" w:type="pct"/>
            <w:tcBorders>
              <w:top w:val="nil"/>
              <w:left w:val="nil"/>
              <w:bottom w:val="nil"/>
              <w:right w:val="single" w:sz="8" w:space="0" w:color="000000"/>
            </w:tcBorders>
            <w:shd w:val="clear" w:color="auto" w:fill="auto"/>
            <w:vAlign w:val="center"/>
          </w:tcPr>
          <w:p w14:paraId="6D0DEAC0"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 14166-213的产品自我声明。</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9F3C87A" w14:textId="77777777" w:rsidR="007B4E7A" w:rsidRDefault="007B4E7A">
            <w:pPr>
              <w:jc w:val="center"/>
              <w:rPr>
                <w:rFonts w:ascii="宋体" w:hAnsi="宋体" w:cs="宋体"/>
                <w:color w:val="000000"/>
                <w:sz w:val="18"/>
                <w:szCs w:val="18"/>
              </w:rPr>
            </w:pPr>
          </w:p>
        </w:tc>
      </w:tr>
      <w:tr w:rsidR="007B4E7A" w14:paraId="718F074E"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7DA546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DE5C89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34C3CE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EC8C4FB" w14:textId="77777777" w:rsidR="007B4E7A" w:rsidRDefault="007B4E7A">
            <w:pPr>
              <w:rPr>
                <w:rFonts w:ascii="宋体" w:hAnsi="宋体" w:cs="宋体"/>
                <w:color w:val="000000"/>
                <w:sz w:val="22"/>
                <w:szCs w:val="22"/>
              </w:rPr>
            </w:pPr>
          </w:p>
        </w:tc>
        <w:tc>
          <w:tcPr>
            <w:tcW w:w="633" w:type="pct"/>
            <w:tcBorders>
              <w:top w:val="nil"/>
              <w:left w:val="nil"/>
              <w:bottom w:val="nil"/>
              <w:right w:val="single" w:sz="8" w:space="0" w:color="000000"/>
            </w:tcBorders>
            <w:shd w:val="clear" w:color="auto" w:fill="auto"/>
            <w:vAlign w:val="center"/>
          </w:tcPr>
          <w:p w14:paraId="373995F8"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驾驶椅总成：</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73B1B31" w14:textId="77777777" w:rsidR="007B4E7A" w:rsidRDefault="007B4E7A">
            <w:pPr>
              <w:jc w:val="center"/>
              <w:rPr>
                <w:rFonts w:ascii="宋体" w:hAnsi="宋体" w:cs="宋体"/>
                <w:color w:val="000000"/>
                <w:sz w:val="18"/>
                <w:szCs w:val="18"/>
              </w:rPr>
            </w:pPr>
          </w:p>
        </w:tc>
      </w:tr>
      <w:tr w:rsidR="007B4E7A" w14:paraId="42B737EC"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71839B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76BF1F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32F20B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2071A51" w14:textId="77777777" w:rsidR="007B4E7A" w:rsidRDefault="007B4E7A">
            <w:pPr>
              <w:rPr>
                <w:rFonts w:ascii="宋体" w:hAnsi="宋体" w:cs="宋体"/>
                <w:color w:val="000000"/>
                <w:sz w:val="22"/>
                <w:szCs w:val="22"/>
              </w:rPr>
            </w:pPr>
          </w:p>
        </w:tc>
        <w:tc>
          <w:tcPr>
            <w:tcW w:w="633" w:type="pct"/>
            <w:tcBorders>
              <w:top w:val="nil"/>
              <w:left w:val="nil"/>
              <w:bottom w:val="nil"/>
              <w:right w:val="single" w:sz="8" w:space="0" w:color="000000"/>
            </w:tcBorders>
            <w:shd w:val="clear" w:color="auto" w:fill="auto"/>
            <w:vAlign w:val="center"/>
          </w:tcPr>
          <w:p w14:paraId="45898FB5"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 头枕强度满足GB1155-29的强检报告；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95AFD60" w14:textId="77777777" w:rsidR="007B4E7A" w:rsidRDefault="007B4E7A">
            <w:pPr>
              <w:jc w:val="center"/>
              <w:rPr>
                <w:rFonts w:ascii="宋体" w:hAnsi="宋体" w:cs="宋体"/>
                <w:color w:val="000000"/>
                <w:sz w:val="18"/>
                <w:szCs w:val="18"/>
              </w:rPr>
            </w:pPr>
          </w:p>
        </w:tc>
      </w:tr>
      <w:tr w:rsidR="007B4E7A" w14:paraId="41FAE2BB"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9E92FB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1D8C7F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47D117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D1328C4" w14:textId="77777777" w:rsidR="007B4E7A" w:rsidRDefault="007B4E7A">
            <w:pPr>
              <w:rPr>
                <w:rFonts w:ascii="宋体" w:hAnsi="宋体" w:cs="宋体"/>
                <w:color w:val="000000"/>
                <w:sz w:val="22"/>
                <w:szCs w:val="22"/>
              </w:rPr>
            </w:pPr>
          </w:p>
        </w:tc>
        <w:tc>
          <w:tcPr>
            <w:tcW w:w="633" w:type="pct"/>
            <w:tcBorders>
              <w:top w:val="nil"/>
              <w:left w:val="nil"/>
              <w:bottom w:val="nil"/>
              <w:right w:val="single" w:sz="8" w:space="0" w:color="000000"/>
            </w:tcBorders>
            <w:shd w:val="clear" w:color="auto" w:fill="auto"/>
            <w:vAlign w:val="center"/>
          </w:tcPr>
          <w:p w14:paraId="730FC5AF"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 总成强度应满足GB1583-219。</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F1FCCA6" w14:textId="77777777" w:rsidR="007B4E7A" w:rsidRDefault="007B4E7A">
            <w:pPr>
              <w:jc w:val="center"/>
              <w:rPr>
                <w:rFonts w:ascii="宋体" w:hAnsi="宋体" w:cs="宋体"/>
                <w:color w:val="000000"/>
                <w:sz w:val="18"/>
                <w:szCs w:val="18"/>
              </w:rPr>
            </w:pPr>
          </w:p>
        </w:tc>
      </w:tr>
      <w:tr w:rsidR="007B4E7A" w14:paraId="5BA90E69" w14:textId="77777777">
        <w:trPr>
          <w:trHeight w:val="13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0D90563"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0B07E8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DF3F462"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12F35BE6" w14:textId="77777777" w:rsidR="007B4E7A" w:rsidRDefault="007B4E7A">
            <w:pPr>
              <w:rPr>
                <w:rFonts w:ascii="宋体" w:hAnsi="宋体" w:cs="宋体"/>
                <w:color w:val="000000"/>
                <w:sz w:val="22"/>
                <w:szCs w:val="22"/>
              </w:rPr>
            </w:pPr>
          </w:p>
        </w:tc>
        <w:tc>
          <w:tcPr>
            <w:tcW w:w="633" w:type="pct"/>
            <w:tcBorders>
              <w:top w:val="nil"/>
              <w:left w:val="nil"/>
              <w:bottom w:val="single" w:sz="8" w:space="0" w:color="000000"/>
              <w:right w:val="single" w:sz="8" w:space="0" w:color="000000"/>
            </w:tcBorders>
            <w:shd w:val="clear" w:color="auto" w:fill="auto"/>
            <w:vAlign w:val="center"/>
          </w:tcPr>
          <w:p w14:paraId="1D19499E"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3.驾驶椅总成满足GB1583-219的产品自我声明/产品认证证书。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E29FBAD" w14:textId="77777777" w:rsidR="007B4E7A" w:rsidRDefault="007B4E7A">
            <w:pPr>
              <w:jc w:val="center"/>
              <w:rPr>
                <w:rFonts w:ascii="宋体" w:hAnsi="宋体" w:cs="宋体"/>
                <w:color w:val="000000"/>
                <w:sz w:val="18"/>
                <w:szCs w:val="18"/>
              </w:rPr>
            </w:pPr>
          </w:p>
        </w:tc>
      </w:tr>
      <w:tr w:rsidR="007B4E7A" w14:paraId="4B339DD3" w14:textId="77777777">
        <w:trPr>
          <w:trHeight w:val="69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7F9AC801" w14:textId="1EF54C33" w:rsidR="007B4E7A" w:rsidRDefault="00352225">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21</w:t>
            </w:r>
          </w:p>
        </w:tc>
        <w:tc>
          <w:tcPr>
            <w:tcW w:w="481" w:type="pct"/>
            <w:vMerge w:val="restart"/>
            <w:tcBorders>
              <w:top w:val="nil"/>
              <w:left w:val="nil"/>
              <w:bottom w:val="single" w:sz="8" w:space="0" w:color="000000"/>
              <w:right w:val="single" w:sz="8" w:space="0" w:color="000000"/>
            </w:tcBorders>
            <w:shd w:val="clear" w:color="auto" w:fill="auto"/>
            <w:vAlign w:val="center"/>
          </w:tcPr>
          <w:p w14:paraId="6FF7C3D9"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乘客座椅</w:t>
            </w:r>
          </w:p>
        </w:tc>
        <w:tc>
          <w:tcPr>
            <w:tcW w:w="388" w:type="pct"/>
            <w:vMerge w:val="restart"/>
            <w:tcBorders>
              <w:top w:val="nil"/>
              <w:left w:val="nil"/>
              <w:bottom w:val="single" w:sz="8" w:space="0" w:color="000000"/>
              <w:right w:val="single" w:sz="8" w:space="0" w:color="000000"/>
            </w:tcBorders>
            <w:shd w:val="clear" w:color="auto" w:fill="auto"/>
            <w:vAlign w:val="center"/>
          </w:tcPr>
          <w:p w14:paraId="0F2154D8"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CC0A36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1.座椅塑钢主体（若有软包，其面料及海绵）的阻燃性应符合《GB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554A9F4E"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主体、面料、海绵阻燃性：</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2ACE6634"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7BC01633"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63A85B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E27893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DC768A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607BE6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2.提供环保报告。</w:t>
            </w:r>
          </w:p>
        </w:tc>
        <w:tc>
          <w:tcPr>
            <w:tcW w:w="633" w:type="pct"/>
            <w:tcBorders>
              <w:top w:val="nil"/>
              <w:left w:val="nil"/>
              <w:bottom w:val="nil"/>
              <w:right w:val="single" w:sz="8" w:space="0" w:color="000000"/>
            </w:tcBorders>
            <w:shd w:val="clear" w:color="auto" w:fill="auto"/>
            <w:vAlign w:val="center"/>
          </w:tcPr>
          <w:p w14:paraId="0220D53C"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1.满足GB38262的强检报告；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0A1016A" w14:textId="77777777" w:rsidR="007B4E7A" w:rsidRDefault="007B4E7A">
            <w:pPr>
              <w:jc w:val="center"/>
              <w:rPr>
                <w:rFonts w:ascii="宋体" w:hAnsi="宋体" w:cs="宋体"/>
                <w:color w:val="000000"/>
                <w:sz w:val="18"/>
                <w:szCs w:val="18"/>
              </w:rPr>
            </w:pPr>
          </w:p>
        </w:tc>
      </w:tr>
      <w:tr w:rsidR="007B4E7A" w14:paraId="47BB0C43"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320997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4AB41B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904F62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E6311F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3.环保阻燃的轻量化全塑钢椅，尼龙/PP/ABS等材质可选</w:t>
            </w:r>
          </w:p>
        </w:tc>
        <w:tc>
          <w:tcPr>
            <w:tcW w:w="633" w:type="pct"/>
            <w:tcBorders>
              <w:top w:val="nil"/>
              <w:left w:val="nil"/>
              <w:bottom w:val="nil"/>
              <w:right w:val="single" w:sz="8" w:space="0" w:color="000000"/>
            </w:tcBorders>
            <w:shd w:val="clear" w:color="auto" w:fill="auto"/>
            <w:vAlign w:val="center"/>
          </w:tcPr>
          <w:p w14:paraId="69B664D0"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5465F19" w14:textId="77777777" w:rsidR="007B4E7A" w:rsidRDefault="007B4E7A">
            <w:pPr>
              <w:jc w:val="center"/>
              <w:rPr>
                <w:rFonts w:ascii="宋体" w:hAnsi="宋体" w:cs="宋体"/>
                <w:color w:val="000000"/>
                <w:sz w:val="18"/>
                <w:szCs w:val="18"/>
              </w:rPr>
            </w:pPr>
          </w:p>
        </w:tc>
      </w:tr>
      <w:tr w:rsidR="007B4E7A" w14:paraId="741B1ED5" w14:textId="77777777">
        <w:trPr>
          <w:trHeight w:val="114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DD2396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4F2420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CDBACD5"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22823A40" w14:textId="77777777" w:rsidR="007B4E7A" w:rsidRDefault="007B4E7A">
            <w:pPr>
              <w:rPr>
                <w:rFonts w:ascii="宋体" w:hAnsi="宋体" w:cs="宋体"/>
                <w:color w:val="000000"/>
                <w:sz w:val="22"/>
                <w:szCs w:val="22"/>
              </w:rPr>
            </w:pPr>
          </w:p>
        </w:tc>
        <w:tc>
          <w:tcPr>
            <w:tcW w:w="633" w:type="pct"/>
            <w:tcBorders>
              <w:top w:val="nil"/>
              <w:left w:val="nil"/>
              <w:bottom w:val="single" w:sz="8" w:space="0" w:color="000000"/>
              <w:right w:val="single" w:sz="8" w:space="0" w:color="000000"/>
            </w:tcBorders>
            <w:shd w:val="clear" w:color="auto" w:fill="auto"/>
            <w:vAlign w:val="center"/>
          </w:tcPr>
          <w:p w14:paraId="79017F0A"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座椅总成：1.总成强度应满足GB1583-219。</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973A203" w14:textId="77777777" w:rsidR="007B4E7A" w:rsidRDefault="007B4E7A">
            <w:pPr>
              <w:jc w:val="center"/>
              <w:rPr>
                <w:rFonts w:ascii="宋体" w:hAnsi="宋体" w:cs="宋体"/>
                <w:color w:val="000000"/>
                <w:sz w:val="18"/>
                <w:szCs w:val="18"/>
              </w:rPr>
            </w:pPr>
          </w:p>
        </w:tc>
      </w:tr>
      <w:tr w:rsidR="007B4E7A" w14:paraId="3C5D630C"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4F7AD819" w14:textId="556B2F5C" w:rsidR="007B4E7A" w:rsidRDefault="00352225" w:rsidP="00352225">
            <w:pPr>
              <w:widowControl/>
              <w:textAlignment w:val="center"/>
              <w:rPr>
                <w:rFonts w:ascii="宋体" w:hAnsi="宋体" w:cs="宋体"/>
                <w:color w:val="000000"/>
                <w:sz w:val="18"/>
                <w:szCs w:val="18"/>
              </w:rPr>
            </w:pPr>
            <w:r>
              <w:rPr>
                <w:rFonts w:ascii="宋体" w:hAnsi="宋体" w:cs="宋体" w:hint="eastAsia"/>
                <w:color w:val="000000"/>
                <w:sz w:val="18"/>
                <w:szCs w:val="18"/>
              </w:rPr>
              <w:t>2</w:t>
            </w:r>
            <w:r>
              <w:rPr>
                <w:rFonts w:ascii="宋体" w:hAnsi="宋体" w:cs="宋体"/>
                <w:color w:val="000000"/>
                <w:sz w:val="18"/>
                <w:szCs w:val="18"/>
              </w:rPr>
              <w:t>2</w:t>
            </w:r>
          </w:p>
        </w:tc>
        <w:tc>
          <w:tcPr>
            <w:tcW w:w="481" w:type="pct"/>
            <w:vMerge w:val="restart"/>
            <w:tcBorders>
              <w:top w:val="nil"/>
              <w:left w:val="nil"/>
              <w:bottom w:val="single" w:sz="8" w:space="0" w:color="000000"/>
              <w:right w:val="single" w:sz="8" w:space="0" w:color="000000"/>
            </w:tcBorders>
            <w:shd w:val="clear" w:color="auto" w:fill="auto"/>
            <w:vAlign w:val="center"/>
          </w:tcPr>
          <w:p w14:paraId="36C127B3"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扶手及车内挡板</w:t>
            </w:r>
          </w:p>
        </w:tc>
        <w:tc>
          <w:tcPr>
            <w:tcW w:w="388" w:type="pct"/>
            <w:vMerge w:val="restart"/>
            <w:tcBorders>
              <w:top w:val="nil"/>
              <w:left w:val="nil"/>
              <w:bottom w:val="single" w:sz="8" w:space="0" w:color="000000"/>
              <w:right w:val="single" w:sz="8" w:space="0" w:color="000000"/>
            </w:tcBorders>
            <w:shd w:val="clear" w:color="auto" w:fill="auto"/>
            <w:vAlign w:val="center"/>
          </w:tcPr>
          <w:p w14:paraId="2B1CD818"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含安装螺栓螺母</w:t>
            </w:r>
          </w:p>
        </w:tc>
        <w:tc>
          <w:tcPr>
            <w:tcW w:w="2536" w:type="pct"/>
            <w:tcBorders>
              <w:top w:val="nil"/>
              <w:left w:val="nil"/>
              <w:bottom w:val="nil"/>
              <w:right w:val="single" w:sz="8" w:space="0" w:color="000000"/>
            </w:tcBorders>
            <w:shd w:val="clear" w:color="auto" w:fill="auto"/>
            <w:vAlign w:val="center"/>
          </w:tcPr>
          <w:p w14:paraId="0C9AD0F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1.Φ32管；可选：碳钢喷塑、铝合金管-花键孔，阳极氧化、不锈钢等；</w:t>
            </w:r>
          </w:p>
        </w:tc>
        <w:tc>
          <w:tcPr>
            <w:tcW w:w="633" w:type="pct"/>
            <w:vMerge w:val="restart"/>
            <w:tcBorders>
              <w:top w:val="nil"/>
              <w:left w:val="nil"/>
              <w:bottom w:val="single" w:sz="8" w:space="0" w:color="000000"/>
              <w:right w:val="single" w:sz="8" w:space="0" w:color="000000"/>
            </w:tcBorders>
            <w:shd w:val="clear" w:color="auto" w:fill="auto"/>
            <w:vAlign w:val="center"/>
          </w:tcPr>
          <w:p w14:paraId="2A4E2DDA"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1441D38C"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w:t>
            </w:r>
          </w:p>
        </w:tc>
      </w:tr>
      <w:tr w:rsidR="007B4E7A" w14:paraId="34225464"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5AD9E3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09CBD6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81A6B63" w14:textId="77777777" w:rsidR="007B4E7A" w:rsidRDefault="007B4E7A">
            <w:pPr>
              <w:jc w:val="left"/>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896887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2.配相应连接座及相应锁紧螺栓，连接座材质匹配扶手杆材质：铝合金材质、不锈钢材质；</w:t>
            </w:r>
          </w:p>
        </w:tc>
        <w:tc>
          <w:tcPr>
            <w:tcW w:w="633" w:type="pct"/>
            <w:vMerge/>
            <w:tcBorders>
              <w:top w:val="nil"/>
              <w:left w:val="nil"/>
              <w:bottom w:val="single" w:sz="8" w:space="0" w:color="000000"/>
              <w:right w:val="single" w:sz="8" w:space="0" w:color="000000"/>
            </w:tcBorders>
            <w:shd w:val="clear" w:color="auto" w:fill="auto"/>
            <w:vAlign w:val="center"/>
          </w:tcPr>
          <w:p w14:paraId="61FCF180"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FC999E9" w14:textId="77777777" w:rsidR="007B4E7A" w:rsidRDefault="007B4E7A">
            <w:pPr>
              <w:jc w:val="center"/>
              <w:rPr>
                <w:rFonts w:ascii="宋体" w:hAnsi="宋体" w:cs="宋体"/>
                <w:color w:val="000000"/>
                <w:sz w:val="18"/>
                <w:szCs w:val="18"/>
              </w:rPr>
            </w:pPr>
          </w:p>
        </w:tc>
      </w:tr>
      <w:tr w:rsidR="007B4E7A" w14:paraId="6434D9E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40C448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5AD3AA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1B08D3B" w14:textId="77777777" w:rsidR="007B4E7A" w:rsidRDefault="007B4E7A">
            <w:pPr>
              <w:jc w:val="left"/>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4D270BD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3.配挡板：铝合金板/钢板可选。</w:t>
            </w:r>
          </w:p>
        </w:tc>
        <w:tc>
          <w:tcPr>
            <w:tcW w:w="633" w:type="pct"/>
            <w:vMerge/>
            <w:tcBorders>
              <w:top w:val="nil"/>
              <w:left w:val="nil"/>
              <w:bottom w:val="single" w:sz="8" w:space="0" w:color="000000"/>
              <w:right w:val="single" w:sz="8" w:space="0" w:color="000000"/>
            </w:tcBorders>
            <w:shd w:val="clear" w:color="auto" w:fill="auto"/>
            <w:vAlign w:val="center"/>
          </w:tcPr>
          <w:p w14:paraId="6DFE172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7CB7ADA" w14:textId="77777777" w:rsidR="007B4E7A" w:rsidRDefault="007B4E7A">
            <w:pPr>
              <w:jc w:val="center"/>
              <w:rPr>
                <w:rFonts w:ascii="宋体" w:hAnsi="宋体" w:cs="宋体"/>
                <w:color w:val="000000"/>
                <w:sz w:val="18"/>
                <w:szCs w:val="18"/>
              </w:rPr>
            </w:pPr>
          </w:p>
        </w:tc>
      </w:tr>
      <w:tr w:rsidR="007B4E7A" w14:paraId="628D6C5D" w14:textId="77777777">
        <w:trPr>
          <w:trHeight w:val="42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A978107" w14:textId="57A8E56A" w:rsidR="007B4E7A" w:rsidRDefault="00352225">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23</w:t>
            </w:r>
          </w:p>
        </w:tc>
        <w:tc>
          <w:tcPr>
            <w:tcW w:w="481" w:type="pct"/>
            <w:vMerge w:val="restart"/>
            <w:tcBorders>
              <w:top w:val="nil"/>
              <w:left w:val="nil"/>
              <w:bottom w:val="single" w:sz="8" w:space="0" w:color="000000"/>
              <w:right w:val="single" w:sz="8" w:space="0" w:color="000000"/>
            </w:tcBorders>
            <w:shd w:val="clear" w:color="auto" w:fill="auto"/>
            <w:vAlign w:val="center"/>
          </w:tcPr>
          <w:p w14:paraId="013DBFC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吊环</w:t>
            </w:r>
          </w:p>
        </w:tc>
        <w:tc>
          <w:tcPr>
            <w:tcW w:w="388" w:type="pct"/>
            <w:vMerge w:val="restart"/>
            <w:tcBorders>
              <w:top w:val="nil"/>
              <w:left w:val="nil"/>
              <w:bottom w:val="single" w:sz="8" w:space="0" w:color="000000"/>
              <w:right w:val="single" w:sz="8" w:space="0" w:color="000000"/>
            </w:tcBorders>
            <w:shd w:val="clear" w:color="auto" w:fill="auto"/>
            <w:vAlign w:val="center"/>
          </w:tcPr>
          <w:p w14:paraId="38F35E7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B7C7411"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1.注塑件。</w:t>
            </w:r>
          </w:p>
        </w:tc>
        <w:tc>
          <w:tcPr>
            <w:tcW w:w="633" w:type="pct"/>
            <w:vMerge w:val="restart"/>
            <w:tcBorders>
              <w:top w:val="nil"/>
              <w:left w:val="nil"/>
              <w:bottom w:val="single" w:sz="8" w:space="0" w:color="000000"/>
              <w:right w:val="single" w:sz="8" w:space="0" w:color="000000"/>
            </w:tcBorders>
            <w:shd w:val="clear" w:color="auto" w:fill="auto"/>
            <w:vAlign w:val="center"/>
          </w:tcPr>
          <w:p w14:paraId="207D9E3F"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0E2CAA49"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质保3年</w:t>
            </w:r>
          </w:p>
        </w:tc>
      </w:tr>
      <w:tr w:rsidR="007B4E7A" w14:paraId="54B7A6C9" w14:textId="77777777">
        <w:trPr>
          <w:trHeight w:val="42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6830E5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CC90DCB"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82312D1"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5495AF3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2.可选普通吊环、广告吊环、地铁吊环等。</w:t>
            </w:r>
          </w:p>
        </w:tc>
        <w:tc>
          <w:tcPr>
            <w:tcW w:w="633" w:type="pct"/>
            <w:vMerge/>
            <w:tcBorders>
              <w:top w:val="nil"/>
              <w:left w:val="nil"/>
              <w:bottom w:val="single" w:sz="8" w:space="0" w:color="000000"/>
              <w:right w:val="single" w:sz="8" w:space="0" w:color="000000"/>
            </w:tcBorders>
            <w:shd w:val="clear" w:color="auto" w:fill="auto"/>
            <w:vAlign w:val="center"/>
          </w:tcPr>
          <w:p w14:paraId="0D70DD21"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DDFFB47" w14:textId="77777777" w:rsidR="007B4E7A" w:rsidRDefault="007B4E7A">
            <w:pPr>
              <w:jc w:val="center"/>
              <w:rPr>
                <w:rFonts w:ascii="宋体" w:hAnsi="宋体" w:cs="宋体"/>
                <w:color w:val="000000"/>
                <w:sz w:val="18"/>
                <w:szCs w:val="18"/>
              </w:rPr>
            </w:pPr>
          </w:p>
        </w:tc>
      </w:tr>
      <w:tr w:rsidR="007B4E7A" w14:paraId="5F80A4B1" w14:textId="77777777">
        <w:trPr>
          <w:trHeight w:val="69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24865E9D" w14:textId="53275CAE" w:rsidR="007B4E7A" w:rsidRDefault="00352225" w:rsidP="00535AF1">
            <w:pPr>
              <w:widowControl/>
              <w:textAlignment w:val="center"/>
              <w:rPr>
                <w:rFonts w:ascii="宋体" w:hAnsi="宋体" w:cs="宋体"/>
                <w:color w:val="000000"/>
                <w:sz w:val="18"/>
                <w:szCs w:val="18"/>
              </w:rPr>
            </w:pPr>
            <w:r>
              <w:rPr>
                <w:rFonts w:ascii="宋体" w:hAnsi="宋体" w:cs="宋体"/>
                <w:color w:val="000000"/>
                <w:kern w:val="0"/>
                <w:sz w:val="18"/>
                <w:szCs w:val="18"/>
                <w:lang w:bidi="ar"/>
              </w:rPr>
              <w:t>24</w:t>
            </w:r>
          </w:p>
        </w:tc>
        <w:tc>
          <w:tcPr>
            <w:tcW w:w="481" w:type="pct"/>
            <w:vMerge w:val="restart"/>
            <w:tcBorders>
              <w:top w:val="nil"/>
              <w:left w:val="nil"/>
              <w:bottom w:val="single" w:sz="8" w:space="0" w:color="000000"/>
              <w:right w:val="single" w:sz="8" w:space="0" w:color="000000"/>
            </w:tcBorders>
            <w:shd w:val="clear" w:color="auto" w:fill="auto"/>
            <w:vAlign w:val="center"/>
          </w:tcPr>
          <w:p w14:paraId="51E86E99"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车内灭火器</w:t>
            </w:r>
          </w:p>
        </w:tc>
        <w:tc>
          <w:tcPr>
            <w:tcW w:w="388" w:type="pct"/>
            <w:vMerge w:val="restart"/>
            <w:tcBorders>
              <w:top w:val="nil"/>
              <w:left w:val="nil"/>
              <w:bottom w:val="single" w:sz="8" w:space="0" w:color="000000"/>
              <w:right w:val="single" w:sz="8" w:space="0" w:color="000000"/>
            </w:tcBorders>
            <w:shd w:val="clear" w:color="auto" w:fill="auto"/>
            <w:vAlign w:val="center"/>
          </w:tcPr>
          <w:p w14:paraId="5CE7BAF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0FBCE2D"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1.4kg，手提式ABC型，带软喷管；</w:t>
            </w:r>
          </w:p>
        </w:tc>
        <w:tc>
          <w:tcPr>
            <w:tcW w:w="633" w:type="pct"/>
            <w:tcBorders>
              <w:top w:val="nil"/>
              <w:left w:val="nil"/>
              <w:bottom w:val="nil"/>
              <w:right w:val="single" w:sz="8" w:space="0" w:color="000000"/>
            </w:tcBorders>
            <w:shd w:val="clear" w:color="auto" w:fill="auto"/>
            <w:vAlign w:val="center"/>
          </w:tcPr>
          <w:p w14:paraId="17215C48"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 4351-25的强检报告；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75DDF804"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质保2年(以出厂日期为准)</w:t>
            </w:r>
          </w:p>
        </w:tc>
      </w:tr>
      <w:tr w:rsidR="007B4E7A" w14:paraId="5EE33CCC" w14:textId="77777777">
        <w:trPr>
          <w:trHeight w:val="15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53B023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3D1427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DEE9496"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34C7066D"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2.提供强检报告。</w:t>
            </w:r>
          </w:p>
        </w:tc>
        <w:tc>
          <w:tcPr>
            <w:tcW w:w="633" w:type="pct"/>
            <w:tcBorders>
              <w:top w:val="nil"/>
              <w:left w:val="nil"/>
              <w:bottom w:val="single" w:sz="8" w:space="0" w:color="000000"/>
              <w:right w:val="single" w:sz="8" w:space="0" w:color="000000"/>
            </w:tcBorders>
            <w:shd w:val="clear" w:color="auto" w:fill="auto"/>
            <w:vAlign w:val="center"/>
          </w:tcPr>
          <w:p w14:paraId="524E4575"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2.应急管理部消防产品合格评定中心出具的国家强制性产品认证证书。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FCB8CBF" w14:textId="77777777" w:rsidR="007B4E7A" w:rsidRDefault="007B4E7A">
            <w:pPr>
              <w:jc w:val="center"/>
              <w:rPr>
                <w:rFonts w:ascii="宋体" w:hAnsi="宋体" w:cs="宋体"/>
                <w:color w:val="000000"/>
                <w:sz w:val="18"/>
                <w:szCs w:val="18"/>
              </w:rPr>
            </w:pPr>
          </w:p>
        </w:tc>
      </w:tr>
      <w:tr w:rsidR="007B4E7A" w14:paraId="21857CA4" w14:textId="77777777">
        <w:trPr>
          <w:trHeight w:val="72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4EA04DE7" w14:textId="1A9286CA" w:rsidR="007B4E7A" w:rsidRDefault="00034336">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25</w:t>
            </w:r>
          </w:p>
        </w:tc>
        <w:tc>
          <w:tcPr>
            <w:tcW w:w="481" w:type="pct"/>
            <w:vMerge w:val="restart"/>
            <w:tcBorders>
              <w:top w:val="nil"/>
              <w:left w:val="nil"/>
              <w:bottom w:val="single" w:sz="8" w:space="0" w:color="000000"/>
              <w:right w:val="single" w:sz="8" w:space="0" w:color="000000"/>
            </w:tcBorders>
            <w:shd w:val="clear" w:color="auto" w:fill="auto"/>
            <w:vAlign w:val="center"/>
          </w:tcPr>
          <w:p w14:paraId="76D9710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舱内自动灭火装置</w:t>
            </w:r>
          </w:p>
        </w:tc>
        <w:tc>
          <w:tcPr>
            <w:tcW w:w="388" w:type="pct"/>
            <w:vMerge w:val="restart"/>
            <w:tcBorders>
              <w:top w:val="nil"/>
              <w:left w:val="nil"/>
              <w:bottom w:val="single" w:sz="8" w:space="0" w:color="000000"/>
              <w:right w:val="single" w:sz="8" w:space="0" w:color="000000"/>
            </w:tcBorders>
            <w:shd w:val="clear" w:color="auto" w:fill="auto"/>
            <w:vAlign w:val="center"/>
          </w:tcPr>
          <w:p w14:paraId="0ED313A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2A4F6E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1.干粉手自一体自动灭火装置；</w:t>
            </w:r>
          </w:p>
        </w:tc>
        <w:tc>
          <w:tcPr>
            <w:tcW w:w="633" w:type="pct"/>
            <w:tcBorders>
              <w:top w:val="nil"/>
              <w:left w:val="nil"/>
              <w:bottom w:val="nil"/>
              <w:right w:val="single" w:sz="8" w:space="0" w:color="000000"/>
            </w:tcBorders>
            <w:shd w:val="clear" w:color="auto" w:fill="auto"/>
            <w:vAlign w:val="center"/>
          </w:tcPr>
          <w:p w14:paraId="1DA0FFF2"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1.满足GA62的强检报告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44879C57"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质保4年</w:t>
            </w:r>
          </w:p>
        </w:tc>
      </w:tr>
      <w:tr w:rsidR="007B4E7A" w14:paraId="33CA9436" w14:textId="77777777">
        <w:trPr>
          <w:trHeight w:val="15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90B5A8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39D84D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CFD75E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2A21F2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2.可选碗状（0.3/0.5kg）、柱状（0.1/0.3/0.5kg）、管网式（0.8/1.2/2kg）；</w:t>
            </w:r>
          </w:p>
        </w:tc>
        <w:tc>
          <w:tcPr>
            <w:tcW w:w="633" w:type="pct"/>
            <w:tcBorders>
              <w:top w:val="nil"/>
              <w:left w:val="nil"/>
              <w:bottom w:val="nil"/>
              <w:right w:val="single" w:sz="8" w:space="0" w:color="000000"/>
            </w:tcBorders>
            <w:shd w:val="clear" w:color="auto" w:fill="auto"/>
            <w:vAlign w:val="center"/>
          </w:tcPr>
          <w:p w14:paraId="7091E006"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2.应急管理部消防产品合格评定中心出具的国家强制性产品认证证书。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74C439D" w14:textId="77777777" w:rsidR="007B4E7A" w:rsidRDefault="007B4E7A">
            <w:pPr>
              <w:jc w:val="center"/>
              <w:rPr>
                <w:rFonts w:ascii="宋体" w:hAnsi="宋体" w:cs="宋体"/>
                <w:color w:val="000000"/>
                <w:sz w:val="18"/>
                <w:szCs w:val="18"/>
              </w:rPr>
            </w:pPr>
          </w:p>
        </w:tc>
      </w:tr>
      <w:tr w:rsidR="007B4E7A" w14:paraId="6DCAB2C0"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DA49B9A"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EF267CB"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484B28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1C1F8C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3.配热敏线，配相应位置启动开关，安装于空白翘板开关内，开关表面丝印灭火器对应位置。</w:t>
            </w:r>
          </w:p>
        </w:tc>
        <w:tc>
          <w:tcPr>
            <w:tcW w:w="633" w:type="pct"/>
            <w:tcBorders>
              <w:top w:val="nil"/>
              <w:left w:val="nil"/>
              <w:bottom w:val="nil"/>
              <w:right w:val="single" w:sz="8" w:space="0" w:color="000000"/>
            </w:tcBorders>
            <w:shd w:val="clear" w:color="auto" w:fill="auto"/>
            <w:vAlign w:val="center"/>
          </w:tcPr>
          <w:p w14:paraId="5972B1CE"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01C03CE" w14:textId="77777777" w:rsidR="007B4E7A" w:rsidRDefault="007B4E7A">
            <w:pPr>
              <w:jc w:val="center"/>
              <w:rPr>
                <w:rFonts w:ascii="宋体" w:hAnsi="宋体" w:cs="宋体"/>
                <w:color w:val="000000"/>
                <w:sz w:val="18"/>
                <w:szCs w:val="18"/>
              </w:rPr>
            </w:pPr>
          </w:p>
        </w:tc>
      </w:tr>
      <w:tr w:rsidR="007B4E7A" w14:paraId="4F86DD47" w14:textId="77777777">
        <w:trPr>
          <w:trHeight w:val="58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438637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24BAAE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BE883B6"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6211B981"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4.供应商需提供满足国家及公安部的相关标准要求的证书及第三方强检报告。</w:t>
            </w:r>
          </w:p>
        </w:tc>
        <w:tc>
          <w:tcPr>
            <w:tcW w:w="633" w:type="pct"/>
            <w:tcBorders>
              <w:top w:val="nil"/>
              <w:left w:val="nil"/>
              <w:bottom w:val="single" w:sz="8" w:space="0" w:color="000000"/>
              <w:right w:val="single" w:sz="8" w:space="0" w:color="000000"/>
            </w:tcBorders>
            <w:shd w:val="clear" w:color="auto" w:fill="auto"/>
            <w:vAlign w:val="center"/>
          </w:tcPr>
          <w:p w14:paraId="5D066247"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8F52485" w14:textId="77777777" w:rsidR="007B4E7A" w:rsidRDefault="007B4E7A">
            <w:pPr>
              <w:jc w:val="center"/>
              <w:rPr>
                <w:rFonts w:ascii="宋体" w:hAnsi="宋体" w:cs="宋体"/>
                <w:color w:val="000000"/>
                <w:sz w:val="18"/>
                <w:szCs w:val="18"/>
              </w:rPr>
            </w:pPr>
          </w:p>
        </w:tc>
      </w:tr>
      <w:tr w:rsidR="007B4E7A" w14:paraId="5FDBB688" w14:textId="77777777">
        <w:trPr>
          <w:trHeight w:val="42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03E3DA44" w14:textId="79C7E734" w:rsidR="007B4E7A" w:rsidRDefault="00034336" w:rsidP="00535AF1">
            <w:pPr>
              <w:widowControl/>
              <w:textAlignment w:val="center"/>
              <w:rPr>
                <w:rFonts w:ascii="宋体" w:hAnsi="宋体" w:cs="宋体"/>
                <w:color w:val="000000"/>
                <w:sz w:val="18"/>
                <w:szCs w:val="18"/>
              </w:rPr>
            </w:pPr>
            <w:r>
              <w:rPr>
                <w:rFonts w:ascii="宋体" w:hAnsi="宋体" w:cs="宋体"/>
                <w:color w:val="000000"/>
                <w:sz w:val="18"/>
                <w:szCs w:val="18"/>
              </w:rPr>
              <w:t>26</w:t>
            </w:r>
          </w:p>
        </w:tc>
        <w:tc>
          <w:tcPr>
            <w:tcW w:w="481" w:type="pct"/>
            <w:vMerge w:val="restart"/>
            <w:tcBorders>
              <w:top w:val="nil"/>
              <w:left w:val="nil"/>
              <w:bottom w:val="single" w:sz="8" w:space="0" w:color="000000"/>
              <w:right w:val="single" w:sz="8" w:space="0" w:color="000000"/>
            </w:tcBorders>
            <w:shd w:val="clear" w:color="auto" w:fill="auto"/>
            <w:vAlign w:val="center"/>
          </w:tcPr>
          <w:p w14:paraId="573924A4"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烟雾探测报警装置</w:t>
            </w:r>
          </w:p>
        </w:tc>
        <w:tc>
          <w:tcPr>
            <w:tcW w:w="388" w:type="pct"/>
            <w:vMerge w:val="restart"/>
            <w:tcBorders>
              <w:top w:val="nil"/>
              <w:left w:val="nil"/>
              <w:bottom w:val="single" w:sz="8" w:space="0" w:color="000000"/>
              <w:right w:val="single" w:sz="8" w:space="0" w:color="000000"/>
            </w:tcBorders>
            <w:shd w:val="clear" w:color="auto" w:fill="auto"/>
            <w:vAlign w:val="center"/>
          </w:tcPr>
          <w:p w14:paraId="463F7B6C"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C6EC1E4"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1.自动灭火系统-传感器，要求该传感器本体及相关接插件为防水型；</w:t>
            </w:r>
          </w:p>
        </w:tc>
        <w:tc>
          <w:tcPr>
            <w:tcW w:w="633" w:type="pct"/>
            <w:vMerge w:val="restart"/>
            <w:tcBorders>
              <w:top w:val="nil"/>
              <w:left w:val="nil"/>
              <w:bottom w:val="single" w:sz="8" w:space="0" w:color="000000"/>
              <w:right w:val="single" w:sz="8" w:space="0" w:color="000000"/>
            </w:tcBorders>
            <w:shd w:val="clear" w:color="auto" w:fill="auto"/>
            <w:vAlign w:val="center"/>
          </w:tcPr>
          <w:p w14:paraId="101111A3"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79DE4A77"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质保4年</w:t>
            </w:r>
          </w:p>
        </w:tc>
      </w:tr>
      <w:tr w:rsidR="007B4E7A" w14:paraId="796A1FBC" w14:textId="77777777">
        <w:trPr>
          <w:trHeight w:val="38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AF670A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B4B6F3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7F6303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AA4F11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2.具有声或光信号报警功能；</w:t>
            </w:r>
          </w:p>
        </w:tc>
        <w:tc>
          <w:tcPr>
            <w:tcW w:w="633" w:type="pct"/>
            <w:vMerge/>
            <w:tcBorders>
              <w:top w:val="nil"/>
              <w:left w:val="nil"/>
              <w:bottom w:val="single" w:sz="8" w:space="0" w:color="000000"/>
              <w:right w:val="single" w:sz="8" w:space="0" w:color="000000"/>
            </w:tcBorders>
            <w:shd w:val="clear" w:color="auto" w:fill="auto"/>
            <w:vAlign w:val="center"/>
          </w:tcPr>
          <w:p w14:paraId="74C1FF41"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16A6323" w14:textId="77777777" w:rsidR="007B4E7A" w:rsidRDefault="007B4E7A">
            <w:pPr>
              <w:jc w:val="center"/>
              <w:rPr>
                <w:rFonts w:ascii="宋体" w:hAnsi="宋体" w:cs="宋体"/>
                <w:color w:val="000000"/>
                <w:sz w:val="18"/>
                <w:szCs w:val="18"/>
              </w:rPr>
            </w:pPr>
          </w:p>
        </w:tc>
      </w:tr>
      <w:tr w:rsidR="007B4E7A" w14:paraId="7C178AA0" w14:textId="77777777">
        <w:trPr>
          <w:trHeight w:val="42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7507052"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3F1F1E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3D9E4FD"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69328EF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3.选装CAN功能。</w:t>
            </w:r>
          </w:p>
        </w:tc>
        <w:tc>
          <w:tcPr>
            <w:tcW w:w="633" w:type="pct"/>
            <w:vMerge/>
            <w:tcBorders>
              <w:top w:val="nil"/>
              <w:left w:val="nil"/>
              <w:bottom w:val="single" w:sz="8" w:space="0" w:color="000000"/>
              <w:right w:val="single" w:sz="8" w:space="0" w:color="000000"/>
            </w:tcBorders>
            <w:shd w:val="clear" w:color="auto" w:fill="auto"/>
            <w:vAlign w:val="center"/>
          </w:tcPr>
          <w:p w14:paraId="53A4218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AA80D6A" w14:textId="77777777" w:rsidR="007B4E7A" w:rsidRDefault="007B4E7A">
            <w:pPr>
              <w:jc w:val="center"/>
              <w:rPr>
                <w:rFonts w:ascii="宋体" w:hAnsi="宋体" w:cs="宋体"/>
                <w:color w:val="000000"/>
                <w:sz w:val="18"/>
                <w:szCs w:val="18"/>
              </w:rPr>
            </w:pPr>
          </w:p>
        </w:tc>
      </w:tr>
      <w:tr w:rsidR="007B4E7A" w14:paraId="08C3A0AF" w14:textId="77777777">
        <w:trPr>
          <w:trHeight w:val="620"/>
        </w:trPr>
        <w:tc>
          <w:tcPr>
            <w:tcW w:w="296" w:type="pct"/>
            <w:tcBorders>
              <w:top w:val="nil"/>
              <w:left w:val="single" w:sz="8" w:space="0" w:color="000000"/>
              <w:bottom w:val="single" w:sz="8" w:space="0" w:color="000000"/>
              <w:right w:val="single" w:sz="8" w:space="0" w:color="000000"/>
            </w:tcBorders>
            <w:shd w:val="clear" w:color="auto" w:fill="auto"/>
            <w:vAlign w:val="center"/>
          </w:tcPr>
          <w:p w14:paraId="2E2E0447" w14:textId="30A7537B" w:rsidR="007B4E7A" w:rsidRDefault="00034336">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r>
              <w:rPr>
                <w:rFonts w:ascii="宋体" w:hAnsi="宋体" w:cs="宋体"/>
                <w:color w:val="000000"/>
                <w:sz w:val="18"/>
                <w:szCs w:val="18"/>
              </w:rPr>
              <w:t>7</w:t>
            </w:r>
          </w:p>
        </w:tc>
        <w:tc>
          <w:tcPr>
            <w:tcW w:w="481" w:type="pct"/>
            <w:tcBorders>
              <w:top w:val="nil"/>
              <w:left w:val="nil"/>
              <w:bottom w:val="single" w:sz="8" w:space="0" w:color="000000"/>
              <w:right w:val="single" w:sz="8" w:space="0" w:color="000000"/>
            </w:tcBorders>
            <w:shd w:val="clear" w:color="auto" w:fill="auto"/>
            <w:vAlign w:val="center"/>
          </w:tcPr>
          <w:p w14:paraId="3666DDD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电器柜/工具柜</w:t>
            </w:r>
          </w:p>
        </w:tc>
        <w:tc>
          <w:tcPr>
            <w:tcW w:w="388" w:type="pct"/>
            <w:tcBorders>
              <w:top w:val="nil"/>
              <w:left w:val="nil"/>
              <w:bottom w:val="single" w:sz="8" w:space="0" w:color="000000"/>
              <w:right w:val="single" w:sz="8" w:space="0" w:color="000000"/>
            </w:tcBorders>
            <w:shd w:val="clear" w:color="auto" w:fill="auto"/>
            <w:vAlign w:val="center"/>
          </w:tcPr>
          <w:p w14:paraId="2359C7AB"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464DABE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钣金件（可选不锈钢材质），表面喷塑。</w:t>
            </w:r>
          </w:p>
        </w:tc>
        <w:tc>
          <w:tcPr>
            <w:tcW w:w="633" w:type="pct"/>
            <w:tcBorders>
              <w:top w:val="nil"/>
              <w:left w:val="nil"/>
              <w:bottom w:val="single" w:sz="8" w:space="0" w:color="000000"/>
              <w:right w:val="single" w:sz="8" w:space="0" w:color="000000"/>
            </w:tcBorders>
            <w:shd w:val="clear" w:color="auto" w:fill="auto"/>
            <w:vAlign w:val="center"/>
          </w:tcPr>
          <w:p w14:paraId="2CC9CE3C"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54F9A88A"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w:t>
            </w:r>
          </w:p>
        </w:tc>
      </w:tr>
      <w:tr w:rsidR="007B4E7A" w14:paraId="3103F51C"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3F8184A" w14:textId="41E0E458" w:rsidR="007B4E7A" w:rsidRDefault="00352225">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w:t>
            </w:r>
            <w:r w:rsidR="00034336">
              <w:rPr>
                <w:rFonts w:ascii="宋体" w:hAnsi="宋体" w:cs="宋体"/>
                <w:color w:val="000000"/>
                <w:kern w:val="0"/>
                <w:sz w:val="18"/>
                <w:szCs w:val="18"/>
                <w:lang w:bidi="ar"/>
              </w:rPr>
              <w:t>8</w:t>
            </w:r>
          </w:p>
        </w:tc>
        <w:tc>
          <w:tcPr>
            <w:tcW w:w="481" w:type="pct"/>
            <w:vMerge w:val="restart"/>
            <w:tcBorders>
              <w:top w:val="nil"/>
              <w:left w:val="nil"/>
              <w:bottom w:val="single" w:sz="8" w:space="0" w:color="000000"/>
              <w:right w:val="single" w:sz="8" w:space="0" w:color="000000"/>
            </w:tcBorders>
            <w:shd w:val="clear" w:color="auto" w:fill="auto"/>
            <w:vAlign w:val="center"/>
          </w:tcPr>
          <w:p w14:paraId="6FC8A9F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投币机</w:t>
            </w:r>
          </w:p>
        </w:tc>
        <w:tc>
          <w:tcPr>
            <w:tcW w:w="388" w:type="pct"/>
            <w:vMerge w:val="restart"/>
            <w:tcBorders>
              <w:top w:val="nil"/>
              <w:left w:val="nil"/>
              <w:bottom w:val="single" w:sz="8" w:space="0" w:color="000000"/>
              <w:right w:val="single" w:sz="8" w:space="0" w:color="000000"/>
            </w:tcBorders>
            <w:shd w:val="clear" w:color="auto" w:fill="auto"/>
            <w:vAlign w:val="center"/>
          </w:tcPr>
          <w:p w14:paraId="002E70A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0A5A35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1.型号按供应商提供；</w:t>
            </w:r>
          </w:p>
        </w:tc>
        <w:tc>
          <w:tcPr>
            <w:tcW w:w="633" w:type="pct"/>
            <w:vMerge w:val="restart"/>
            <w:tcBorders>
              <w:top w:val="nil"/>
              <w:left w:val="nil"/>
              <w:bottom w:val="single" w:sz="8" w:space="0" w:color="000000"/>
              <w:right w:val="single" w:sz="8" w:space="0" w:color="000000"/>
            </w:tcBorders>
            <w:shd w:val="clear" w:color="auto" w:fill="auto"/>
            <w:vAlign w:val="center"/>
          </w:tcPr>
          <w:p w14:paraId="3D784288"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499D4244"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452F230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FDEF4C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762878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9F660A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BE5830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2.电压24V，功率不大于60W；</w:t>
            </w:r>
          </w:p>
        </w:tc>
        <w:tc>
          <w:tcPr>
            <w:tcW w:w="633" w:type="pct"/>
            <w:vMerge/>
            <w:tcBorders>
              <w:top w:val="nil"/>
              <w:left w:val="nil"/>
              <w:bottom w:val="single" w:sz="8" w:space="0" w:color="000000"/>
              <w:right w:val="single" w:sz="8" w:space="0" w:color="000000"/>
            </w:tcBorders>
            <w:shd w:val="clear" w:color="auto" w:fill="auto"/>
            <w:vAlign w:val="center"/>
          </w:tcPr>
          <w:p w14:paraId="3EE0D0D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1B91A34" w14:textId="77777777" w:rsidR="007B4E7A" w:rsidRDefault="007B4E7A">
            <w:pPr>
              <w:jc w:val="center"/>
              <w:rPr>
                <w:rFonts w:ascii="宋体" w:hAnsi="宋体" w:cs="宋体"/>
                <w:color w:val="000000"/>
                <w:sz w:val="18"/>
                <w:szCs w:val="18"/>
              </w:rPr>
            </w:pPr>
          </w:p>
        </w:tc>
      </w:tr>
      <w:tr w:rsidR="007B4E7A" w14:paraId="755B8722"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C5F4066"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D364AC5"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6DF268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9D512E2"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 xml:space="preserve">2.箱体材质：冷板喷塑，底座冷板喷塑，投币头：透明弧形，单门；带视窗，带翻板；  </w:t>
            </w:r>
          </w:p>
        </w:tc>
        <w:tc>
          <w:tcPr>
            <w:tcW w:w="633" w:type="pct"/>
            <w:vMerge/>
            <w:tcBorders>
              <w:top w:val="nil"/>
              <w:left w:val="nil"/>
              <w:bottom w:val="single" w:sz="8" w:space="0" w:color="000000"/>
              <w:right w:val="single" w:sz="8" w:space="0" w:color="000000"/>
            </w:tcBorders>
            <w:shd w:val="clear" w:color="auto" w:fill="auto"/>
            <w:vAlign w:val="center"/>
          </w:tcPr>
          <w:p w14:paraId="4E4230C8"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C5649D6" w14:textId="77777777" w:rsidR="007B4E7A" w:rsidRDefault="007B4E7A">
            <w:pPr>
              <w:jc w:val="center"/>
              <w:rPr>
                <w:rFonts w:ascii="宋体" w:hAnsi="宋体" w:cs="宋体"/>
                <w:color w:val="000000"/>
                <w:sz w:val="18"/>
                <w:szCs w:val="18"/>
              </w:rPr>
            </w:pPr>
          </w:p>
        </w:tc>
      </w:tr>
      <w:tr w:rsidR="007B4E7A" w14:paraId="6382F963"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35C0ED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DB3740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877036A"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8CACF4D"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可选不锈钢材质；</w:t>
            </w:r>
          </w:p>
        </w:tc>
        <w:tc>
          <w:tcPr>
            <w:tcW w:w="633" w:type="pct"/>
            <w:vMerge/>
            <w:tcBorders>
              <w:top w:val="nil"/>
              <w:left w:val="nil"/>
              <w:bottom w:val="single" w:sz="8" w:space="0" w:color="000000"/>
              <w:right w:val="single" w:sz="8" w:space="0" w:color="000000"/>
            </w:tcBorders>
            <w:shd w:val="clear" w:color="auto" w:fill="auto"/>
            <w:vAlign w:val="center"/>
          </w:tcPr>
          <w:p w14:paraId="277F95F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4A9DCA8" w14:textId="77777777" w:rsidR="007B4E7A" w:rsidRDefault="007B4E7A">
            <w:pPr>
              <w:jc w:val="center"/>
              <w:rPr>
                <w:rFonts w:ascii="宋体" w:hAnsi="宋体" w:cs="宋体"/>
                <w:color w:val="000000"/>
                <w:sz w:val="18"/>
                <w:szCs w:val="18"/>
              </w:rPr>
            </w:pPr>
          </w:p>
        </w:tc>
      </w:tr>
      <w:tr w:rsidR="007B4E7A" w14:paraId="1574C61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2A63B6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E42DD7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6367398"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1FD80DD"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 xml:space="preserve">可选取消透明投币头及视窗、翻板；    </w:t>
            </w:r>
          </w:p>
        </w:tc>
        <w:tc>
          <w:tcPr>
            <w:tcW w:w="633" w:type="pct"/>
            <w:vMerge/>
            <w:tcBorders>
              <w:top w:val="nil"/>
              <w:left w:val="nil"/>
              <w:bottom w:val="single" w:sz="8" w:space="0" w:color="000000"/>
              <w:right w:val="single" w:sz="8" w:space="0" w:color="000000"/>
            </w:tcBorders>
            <w:shd w:val="clear" w:color="auto" w:fill="auto"/>
            <w:vAlign w:val="center"/>
          </w:tcPr>
          <w:p w14:paraId="75454E50"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EDA3D76" w14:textId="77777777" w:rsidR="007B4E7A" w:rsidRDefault="007B4E7A">
            <w:pPr>
              <w:jc w:val="center"/>
              <w:rPr>
                <w:rFonts w:ascii="宋体" w:hAnsi="宋体" w:cs="宋体"/>
                <w:color w:val="000000"/>
                <w:sz w:val="18"/>
                <w:szCs w:val="18"/>
              </w:rPr>
            </w:pPr>
          </w:p>
        </w:tc>
      </w:tr>
      <w:tr w:rsidR="007B4E7A" w14:paraId="3296177E"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BE01B53"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F85171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FD4BD2E"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F6A5B0A"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 xml:space="preserve">3.箱顶配装一个票夹 ；                                                                      </w:t>
            </w:r>
          </w:p>
        </w:tc>
        <w:tc>
          <w:tcPr>
            <w:tcW w:w="633" w:type="pct"/>
            <w:vMerge/>
            <w:tcBorders>
              <w:top w:val="nil"/>
              <w:left w:val="nil"/>
              <w:bottom w:val="single" w:sz="8" w:space="0" w:color="000000"/>
              <w:right w:val="single" w:sz="8" w:space="0" w:color="000000"/>
            </w:tcBorders>
            <w:shd w:val="clear" w:color="auto" w:fill="auto"/>
            <w:vAlign w:val="center"/>
          </w:tcPr>
          <w:p w14:paraId="1E33537F"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216DFD7" w14:textId="77777777" w:rsidR="007B4E7A" w:rsidRDefault="007B4E7A">
            <w:pPr>
              <w:jc w:val="center"/>
              <w:rPr>
                <w:rFonts w:ascii="宋体" w:hAnsi="宋体" w:cs="宋体"/>
                <w:color w:val="000000"/>
                <w:sz w:val="18"/>
                <w:szCs w:val="18"/>
              </w:rPr>
            </w:pPr>
          </w:p>
        </w:tc>
      </w:tr>
      <w:tr w:rsidR="007B4E7A" w14:paraId="03CB8AA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310153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B09B92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F115B3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7E560D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4.观币口LED照明灯常亮；</w:t>
            </w:r>
          </w:p>
        </w:tc>
        <w:tc>
          <w:tcPr>
            <w:tcW w:w="633" w:type="pct"/>
            <w:vMerge/>
            <w:tcBorders>
              <w:top w:val="nil"/>
              <w:left w:val="nil"/>
              <w:bottom w:val="single" w:sz="8" w:space="0" w:color="000000"/>
              <w:right w:val="single" w:sz="8" w:space="0" w:color="000000"/>
            </w:tcBorders>
            <w:shd w:val="clear" w:color="auto" w:fill="auto"/>
            <w:vAlign w:val="center"/>
          </w:tcPr>
          <w:p w14:paraId="35BFF3D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FFB3922" w14:textId="77777777" w:rsidR="007B4E7A" w:rsidRDefault="007B4E7A">
            <w:pPr>
              <w:jc w:val="center"/>
              <w:rPr>
                <w:rFonts w:ascii="宋体" w:hAnsi="宋体" w:cs="宋体"/>
                <w:color w:val="000000"/>
                <w:sz w:val="18"/>
                <w:szCs w:val="18"/>
              </w:rPr>
            </w:pPr>
          </w:p>
        </w:tc>
      </w:tr>
      <w:tr w:rsidR="007B4E7A" w14:paraId="3D68A7B9"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292A5B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EED670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4956A4E"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31BFD1D"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5.内胆：一箱可选多个塑料电子内胆；</w:t>
            </w:r>
          </w:p>
        </w:tc>
        <w:tc>
          <w:tcPr>
            <w:tcW w:w="633" w:type="pct"/>
            <w:vMerge/>
            <w:tcBorders>
              <w:top w:val="nil"/>
              <w:left w:val="nil"/>
              <w:bottom w:val="single" w:sz="8" w:space="0" w:color="000000"/>
              <w:right w:val="single" w:sz="8" w:space="0" w:color="000000"/>
            </w:tcBorders>
            <w:shd w:val="clear" w:color="auto" w:fill="auto"/>
            <w:vAlign w:val="center"/>
          </w:tcPr>
          <w:p w14:paraId="43CA2604"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D21312F" w14:textId="77777777" w:rsidR="007B4E7A" w:rsidRDefault="007B4E7A">
            <w:pPr>
              <w:jc w:val="center"/>
              <w:rPr>
                <w:rFonts w:ascii="宋体" w:hAnsi="宋体" w:cs="宋体"/>
                <w:color w:val="000000"/>
                <w:sz w:val="18"/>
                <w:szCs w:val="18"/>
              </w:rPr>
            </w:pPr>
          </w:p>
        </w:tc>
      </w:tr>
      <w:tr w:rsidR="007B4E7A" w14:paraId="47BDD54C"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2F7414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28FBE7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F8AE9AC"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7F332A6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6.可选CAN功能及配协议转换器等。</w:t>
            </w:r>
          </w:p>
        </w:tc>
        <w:tc>
          <w:tcPr>
            <w:tcW w:w="633" w:type="pct"/>
            <w:vMerge/>
            <w:tcBorders>
              <w:top w:val="nil"/>
              <w:left w:val="nil"/>
              <w:bottom w:val="single" w:sz="8" w:space="0" w:color="000000"/>
              <w:right w:val="single" w:sz="8" w:space="0" w:color="000000"/>
            </w:tcBorders>
            <w:shd w:val="clear" w:color="auto" w:fill="auto"/>
            <w:vAlign w:val="center"/>
          </w:tcPr>
          <w:p w14:paraId="68EF6140"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272C35E" w14:textId="77777777" w:rsidR="007B4E7A" w:rsidRDefault="007B4E7A">
            <w:pPr>
              <w:jc w:val="center"/>
              <w:rPr>
                <w:rFonts w:ascii="宋体" w:hAnsi="宋体" w:cs="宋体"/>
                <w:color w:val="000000"/>
                <w:sz w:val="18"/>
                <w:szCs w:val="18"/>
              </w:rPr>
            </w:pPr>
          </w:p>
        </w:tc>
      </w:tr>
      <w:tr w:rsidR="007B4E7A" w14:paraId="5467E7AD" w14:textId="77777777">
        <w:trPr>
          <w:trHeight w:val="69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8ACB0E1" w14:textId="40B5BB59"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lastRenderedPageBreak/>
              <w:t>29</w:t>
            </w:r>
          </w:p>
        </w:tc>
        <w:tc>
          <w:tcPr>
            <w:tcW w:w="481" w:type="pct"/>
            <w:vMerge w:val="restart"/>
            <w:tcBorders>
              <w:top w:val="nil"/>
              <w:left w:val="nil"/>
              <w:bottom w:val="single" w:sz="8" w:space="0" w:color="000000"/>
              <w:right w:val="single" w:sz="8" w:space="0" w:color="000000"/>
            </w:tcBorders>
            <w:shd w:val="clear" w:color="auto" w:fill="auto"/>
            <w:vAlign w:val="center"/>
          </w:tcPr>
          <w:p w14:paraId="740A93A2"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窗帘</w:t>
            </w:r>
          </w:p>
        </w:tc>
        <w:tc>
          <w:tcPr>
            <w:tcW w:w="388" w:type="pct"/>
            <w:vMerge w:val="restart"/>
            <w:tcBorders>
              <w:top w:val="nil"/>
              <w:left w:val="nil"/>
              <w:bottom w:val="single" w:sz="8" w:space="0" w:color="000000"/>
              <w:right w:val="single" w:sz="8" w:space="0" w:color="000000"/>
            </w:tcBorders>
            <w:shd w:val="clear" w:color="auto" w:fill="auto"/>
            <w:vAlign w:val="center"/>
          </w:tcPr>
          <w:p w14:paraId="54CE9D4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5743DC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1.材料的阻燃性应符合《GB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2773C43B"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1F3BCE59"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2C745750"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12FAC4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CF187E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8F837E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586A57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2.驾驶窗遮阳帘、前风窗遮阳帘、乘客区窗帘；</w:t>
            </w:r>
          </w:p>
        </w:tc>
        <w:tc>
          <w:tcPr>
            <w:tcW w:w="633" w:type="pct"/>
            <w:tcBorders>
              <w:top w:val="nil"/>
              <w:left w:val="nil"/>
              <w:bottom w:val="nil"/>
              <w:right w:val="single" w:sz="8" w:space="0" w:color="000000"/>
            </w:tcBorders>
            <w:shd w:val="clear" w:color="auto" w:fill="auto"/>
            <w:vAlign w:val="center"/>
          </w:tcPr>
          <w:p w14:paraId="29859CD2"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5DDE3AF" w14:textId="77777777" w:rsidR="007B4E7A" w:rsidRDefault="007B4E7A">
            <w:pPr>
              <w:jc w:val="center"/>
              <w:rPr>
                <w:rFonts w:ascii="宋体" w:hAnsi="宋体" w:cs="宋体"/>
                <w:color w:val="000000"/>
                <w:sz w:val="18"/>
                <w:szCs w:val="18"/>
              </w:rPr>
            </w:pPr>
          </w:p>
        </w:tc>
      </w:tr>
      <w:tr w:rsidR="007B4E7A" w14:paraId="2D73908C"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6466E62"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70562AB"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4A71563"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18EC3396"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3.配好与窗帘轨匹配的滚珠和挂钩，配好窗帘固定带。</w:t>
            </w:r>
          </w:p>
        </w:tc>
        <w:tc>
          <w:tcPr>
            <w:tcW w:w="633" w:type="pct"/>
            <w:tcBorders>
              <w:top w:val="nil"/>
              <w:left w:val="nil"/>
              <w:bottom w:val="single" w:sz="8" w:space="0" w:color="000000"/>
              <w:right w:val="single" w:sz="8" w:space="0" w:color="000000"/>
            </w:tcBorders>
            <w:shd w:val="clear" w:color="auto" w:fill="auto"/>
            <w:vAlign w:val="center"/>
          </w:tcPr>
          <w:p w14:paraId="3883B2F2" w14:textId="77777777" w:rsidR="007B4E7A" w:rsidRDefault="007B4E7A">
            <w:pPr>
              <w:jc w:val="center"/>
              <w:rPr>
                <w:rFonts w:ascii="宋体" w:hAnsi="宋体" w:cs="宋体"/>
                <w:color w:val="000000"/>
                <w:sz w:val="22"/>
                <w:szCs w:val="22"/>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F74C342" w14:textId="77777777" w:rsidR="007B4E7A" w:rsidRDefault="007B4E7A">
            <w:pPr>
              <w:jc w:val="center"/>
              <w:rPr>
                <w:rFonts w:ascii="宋体" w:hAnsi="宋体" w:cs="宋体"/>
                <w:color w:val="000000"/>
                <w:sz w:val="18"/>
                <w:szCs w:val="18"/>
              </w:rPr>
            </w:pPr>
          </w:p>
        </w:tc>
      </w:tr>
      <w:tr w:rsidR="007B4E7A" w14:paraId="6A5A60EE" w14:textId="77777777">
        <w:trPr>
          <w:trHeight w:val="69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457D0EF8" w14:textId="638C13E6"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481" w:type="pct"/>
            <w:vMerge w:val="restart"/>
            <w:tcBorders>
              <w:top w:val="nil"/>
              <w:left w:val="nil"/>
              <w:bottom w:val="single" w:sz="8" w:space="0" w:color="000000"/>
              <w:right w:val="single" w:sz="8" w:space="0" w:color="000000"/>
            </w:tcBorders>
            <w:shd w:val="clear" w:color="auto" w:fill="auto"/>
            <w:vAlign w:val="center"/>
          </w:tcPr>
          <w:p w14:paraId="69B41E34"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EVA隔音片</w:t>
            </w:r>
          </w:p>
        </w:tc>
        <w:tc>
          <w:tcPr>
            <w:tcW w:w="388" w:type="pct"/>
            <w:vMerge w:val="restart"/>
            <w:tcBorders>
              <w:top w:val="nil"/>
              <w:left w:val="nil"/>
              <w:bottom w:val="single" w:sz="8" w:space="0" w:color="000000"/>
              <w:right w:val="single" w:sz="8" w:space="0" w:color="000000"/>
            </w:tcBorders>
            <w:shd w:val="clear" w:color="auto" w:fill="auto"/>
            <w:vAlign w:val="center"/>
          </w:tcPr>
          <w:p w14:paraId="3DF7902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D60F04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1.材料阻燃性应符合《GB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6AEF50D3"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79FC97D9"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质保9个月</w:t>
            </w:r>
          </w:p>
        </w:tc>
      </w:tr>
      <w:tr w:rsidR="007B4E7A" w14:paraId="6C4DBBE0"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845897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EB76F8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E3D501A"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136BDA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2.隔音片，EVA材质，通用规格。</w:t>
            </w:r>
          </w:p>
        </w:tc>
        <w:tc>
          <w:tcPr>
            <w:tcW w:w="633" w:type="pct"/>
            <w:tcBorders>
              <w:top w:val="nil"/>
              <w:left w:val="nil"/>
              <w:bottom w:val="single" w:sz="8" w:space="0" w:color="000000"/>
              <w:right w:val="single" w:sz="8" w:space="0" w:color="000000"/>
            </w:tcBorders>
            <w:shd w:val="clear" w:color="auto" w:fill="auto"/>
            <w:vAlign w:val="center"/>
          </w:tcPr>
          <w:p w14:paraId="2C177396"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AB9FDE3" w14:textId="77777777" w:rsidR="007B4E7A" w:rsidRDefault="007B4E7A">
            <w:pPr>
              <w:jc w:val="center"/>
              <w:rPr>
                <w:rFonts w:ascii="宋体" w:hAnsi="宋体" w:cs="宋体"/>
                <w:color w:val="000000"/>
                <w:sz w:val="18"/>
                <w:szCs w:val="18"/>
              </w:rPr>
            </w:pPr>
          </w:p>
        </w:tc>
      </w:tr>
      <w:tr w:rsidR="007B4E7A" w14:paraId="15D2EEBA" w14:textId="77777777">
        <w:trPr>
          <w:trHeight w:val="690"/>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7D2D70BA" w14:textId="08A0AF91"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31</w:t>
            </w:r>
          </w:p>
        </w:tc>
        <w:tc>
          <w:tcPr>
            <w:tcW w:w="481" w:type="pct"/>
            <w:vMerge w:val="restart"/>
            <w:tcBorders>
              <w:top w:val="nil"/>
              <w:left w:val="nil"/>
              <w:bottom w:val="single" w:sz="8" w:space="0" w:color="000000"/>
              <w:right w:val="single" w:sz="8" w:space="0" w:color="000000"/>
            </w:tcBorders>
            <w:shd w:val="clear" w:color="auto" w:fill="auto"/>
            <w:vAlign w:val="center"/>
          </w:tcPr>
          <w:p w14:paraId="534A8AD4"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车内防火材料</w:t>
            </w:r>
          </w:p>
        </w:tc>
        <w:tc>
          <w:tcPr>
            <w:tcW w:w="388" w:type="pct"/>
            <w:vMerge w:val="restart"/>
            <w:tcBorders>
              <w:top w:val="nil"/>
              <w:left w:val="nil"/>
              <w:bottom w:val="single" w:sz="8" w:space="0" w:color="000000"/>
              <w:right w:val="single" w:sz="8" w:space="0" w:color="000000"/>
            </w:tcBorders>
            <w:shd w:val="clear" w:color="auto" w:fill="auto"/>
            <w:vAlign w:val="center"/>
          </w:tcPr>
          <w:p w14:paraId="6DBCB936"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C1A306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1.材料阻燃性应符合《GB 38262-2019 客车内饰材料的燃烧特性》标准，并提供符合该标准的强检报告和产品认证证书。</w:t>
            </w:r>
          </w:p>
        </w:tc>
        <w:tc>
          <w:tcPr>
            <w:tcW w:w="633" w:type="pct"/>
            <w:tcBorders>
              <w:top w:val="nil"/>
              <w:left w:val="nil"/>
              <w:bottom w:val="nil"/>
              <w:right w:val="single" w:sz="8" w:space="0" w:color="000000"/>
            </w:tcBorders>
            <w:shd w:val="clear" w:color="auto" w:fill="auto"/>
            <w:vAlign w:val="center"/>
          </w:tcPr>
          <w:p w14:paraId="13C076FA"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1.满足GB38262的强检报告；</w:t>
            </w: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59A12345"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07AC93A5"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81D152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EC28E1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8D1859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8FE89C2"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2.按GB8624要求满足A级要求，300°C导热系数≤0.04 w/m·k，500°C下导热系数≤0.05w/m·k；</w:t>
            </w:r>
          </w:p>
        </w:tc>
        <w:tc>
          <w:tcPr>
            <w:tcW w:w="633" w:type="pct"/>
            <w:tcBorders>
              <w:top w:val="nil"/>
              <w:left w:val="nil"/>
              <w:bottom w:val="nil"/>
              <w:right w:val="single" w:sz="8" w:space="0" w:color="000000"/>
            </w:tcBorders>
            <w:shd w:val="clear" w:color="auto" w:fill="auto"/>
            <w:vAlign w:val="center"/>
          </w:tcPr>
          <w:p w14:paraId="37F7AF25"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2.满足GB38262的产品认证证书。</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406E5D9" w14:textId="77777777" w:rsidR="007B4E7A" w:rsidRDefault="007B4E7A">
            <w:pPr>
              <w:jc w:val="center"/>
              <w:rPr>
                <w:rFonts w:ascii="宋体" w:hAnsi="宋体" w:cs="宋体"/>
                <w:color w:val="000000"/>
                <w:sz w:val="18"/>
                <w:szCs w:val="18"/>
              </w:rPr>
            </w:pPr>
          </w:p>
        </w:tc>
      </w:tr>
      <w:tr w:rsidR="007B4E7A" w14:paraId="0A776F95"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2A8E44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44B432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65B04B5"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1CD07BA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3.产品绿色环保，通过有机物散发、雾化、气味等综合测试，无石棉、无甲醛释放；提供环保报告。</w:t>
            </w:r>
          </w:p>
        </w:tc>
        <w:tc>
          <w:tcPr>
            <w:tcW w:w="633" w:type="pct"/>
            <w:tcBorders>
              <w:top w:val="nil"/>
              <w:left w:val="nil"/>
              <w:bottom w:val="single" w:sz="8" w:space="0" w:color="000000"/>
              <w:right w:val="single" w:sz="8" w:space="0" w:color="000000"/>
            </w:tcBorders>
            <w:shd w:val="clear" w:color="auto" w:fill="auto"/>
            <w:vAlign w:val="center"/>
          </w:tcPr>
          <w:p w14:paraId="052599A8"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3.提供第三方材料环保报告。</w:t>
            </w: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E847489" w14:textId="77777777" w:rsidR="007B4E7A" w:rsidRDefault="007B4E7A">
            <w:pPr>
              <w:jc w:val="center"/>
              <w:rPr>
                <w:rFonts w:ascii="宋体" w:hAnsi="宋体" w:cs="宋体"/>
                <w:color w:val="000000"/>
                <w:sz w:val="18"/>
                <w:szCs w:val="18"/>
              </w:rPr>
            </w:pPr>
          </w:p>
        </w:tc>
      </w:tr>
      <w:tr w:rsidR="007B4E7A" w14:paraId="2DF8AFD0" w14:textId="77777777">
        <w:trPr>
          <w:trHeight w:val="91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2300695E" w14:textId="701E3E52"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32</w:t>
            </w:r>
          </w:p>
        </w:tc>
        <w:tc>
          <w:tcPr>
            <w:tcW w:w="481" w:type="pct"/>
            <w:vMerge w:val="restart"/>
            <w:tcBorders>
              <w:top w:val="nil"/>
              <w:left w:val="nil"/>
              <w:bottom w:val="single" w:sz="8" w:space="0" w:color="000000"/>
              <w:right w:val="single" w:sz="8" w:space="0" w:color="000000"/>
            </w:tcBorders>
            <w:shd w:val="clear" w:color="auto" w:fill="auto"/>
            <w:vAlign w:val="center"/>
          </w:tcPr>
          <w:p w14:paraId="61D70480"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矩形钢管</w:t>
            </w:r>
          </w:p>
        </w:tc>
        <w:tc>
          <w:tcPr>
            <w:tcW w:w="388" w:type="pct"/>
            <w:vMerge w:val="restart"/>
            <w:tcBorders>
              <w:top w:val="nil"/>
              <w:left w:val="nil"/>
              <w:bottom w:val="single" w:sz="8" w:space="0" w:color="000000"/>
              <w:right w:val="single" w:sz="8" w:space="0" w:color="000000"/>
            </w:tcBorders>
            <w:shd w:val="clear" w:color="auto" w:fill="auto"/>
            <w:vAlign w:val="center"/>
          </w:tcPr>
          <w:p w14:paraId="10D49C0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772D093"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1、力学性能：母材为Q235B的应符合GB/T 700-2006《碳素结构钢》；母材为Q355B的应符合GB/T 1591-2018 《低合金高强度结构钢》；母材为QSTE700TM的应符合GB/T 228.1-2010《金属材料 拉伸试验 第1部分：室温试验方法》；</w:t>
            </w:r>
          </w:p>
        </w:tc>
        <w:tc>
          <w:tcPr>
            <w:tcW w:w="633" w:type="pct"/>
            <w:vMerge w:val="restart"/>
            <w:tcBorders>
              <w:top w:val="nil"/>
              <w:left w:val="nil"/>
              <w:bottom w:val="single" w:sz="8" w:space="0" w:color="000000"/>
              <w:right w:val="single" w:sz="8" w:space="0" w:color="000000"/>
            </w:tcBorders>
            <w:shd w:val="clear" w:color="auto" w:fill="auto"/>
            <w:vAlign w:val="center"/>
          </w:tcPr>
          <w:p w14:paraId="1AB85FEF"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2E452712"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58CBC1E9"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87D82F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2165E1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F23F40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155139F"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2、化学性能：母材为Q235B和Q355B的应符合GB/T 1591-2018 《低合金高强度结构钢》；母材为QSTE700TM的应符合GB/T 228.1-2010《金属材料 拉伸试验 第1部分：室温试验方法》；</w:t>
            </w:r>
          </w:p>
        </w:tc>
        <w:tc>
          <w:tcPr>
            <w:tcW w:w="633" w:type="pct"/>
            <w:vMerge/>
            <w:tcBorders>
              <w:top w:val="nil"/>
              <w:left w:val="nil"/>
              <w:bottom w:val="single" w:sz="8" w:space="0" w:color="000000"/>
              <w:right w:val="single" w:sz="8" w:space="0" w:color="000000"/>
            </w:tcBorders>
            <w:shd w:val="clear" w:color="auto" w:fill="auto"/>
            <w:vAlign w:val="center"/>
          </w:tcPr>
          <w:p w14:paraId="47DE9068"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056B0DC" w14:textId="77777777" w:rsidR="007B4E7A" w:rsidRDefault="007B4E7A">
            <w:pPr>
              <w:jc w:val="center"/>
              <w:rPr>
                <w:rFonts w:ascii="宋体" w:hAnsi="宋体" w:cs="宋体"/>
                <w:color w:val="000000"/>
                <w:sz w:val="18"/>
                <w:szCs w:val="18"/>
              </w:rPr>
            </w:pPr>
          </w:p>
        </w:tc>
      </w:tr>
      <w:tr w:rsidR="007B4E7A" w14:paraId="36119953"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BDAE741"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7E679C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FD9FCD1"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8C4A2A4"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3、注：其中母材QSTE700TM仅为参考牌号，若为其它牌号其力学性能和化学成分也应满足上述规定。</w:t>
            </w:r>
          </w:p>
        </w:tc>
        <w:tc>
          <w:tcPr>
            <w:tcW w:w="633" w:type="pct"/>
            <w:vMerge/>
            <w:tcBorders>
              <w:top w:val="nil"/>
              <w:left w:val="nil"/>
              <w:bottom w:val="single" w:sz="8" w:space="0" w:color="000000"/>
              <w:right w:val="single" w:sz="8" w:space="0" w:color="000000"/>
            </w:tcBorders>
            <w:shd w:val="clear" w:color="auto" w:fill="auto"/>
            <w:vAlign w:val="center"/>
          </w:tcPr>
          <w:p w14:paraId="7AA01057"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99FE498" w14:textId="77777777" w:rsidR="007B4E7A" w:rsidRDefault="007B4E7A">
            <w:pPr>
              <w:jc w:val="center"/>
              <w:rPr>
                <w:rFonts w:ascii="宋体" w:hAnsi="宋体" w:cs="宋体"/>
                <w:color w:val="000000"/>
                <w:sz w:val="18"/>
                <w:szCs w:val="18"/>
              </w:rPr>
            </w:pPr>
          </w:p>
        </w:tc>
      </w:tr>
      <w:tr w:rsidR="007B4E7A" w14:paraId="72E7C175"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C33D387" w14:textId="0F1C1E45"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33</w:t>
            </w:r>
          </w:p>
        </w:tc>
        <w:tc>
          <w:tcPr>
            <w:tcW w:w="481" w:type="pct"/>
            <w:vMerge w:val="restart"/>
            <w:tcBorders>
              <w:top w:val="nil"/>
              <w:left w:val="nil"/>
              <w:bottom w:val="single" w:sz="8" w:space="0" w:color="000000"/>
              <w:right w:val="single" w:sz="8" w:space="0" w:color="000000"/>
            </w:tcBorders>
            <w:shd w:val="clear" w:color="auto" w:fill="auto"/>
            <w:vAlign w:val="center"/>
          </w:tcPr>
          <w:p w14:paraId="4B46BBBB"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钢板</w:t>
            </w:r>
          </w:p>
        </w:tc>
        <w:tc>
          <w:tcPr>
            <w:tcW w:w="388" w:type="pct"/>
            <w:vMerge w:val="restart"/>
            <w:tcBorders>
              <w:top w:val="nil"/>
              <w:left w:val="nil"/>
              <w:bottom w:val="single" w:sz="8" w:space="0" w:color="000000"/>
              <w:right w:val="single" w:sz="8" w:space="0" w:color="000000"/>
            </w:tcBorders>
            <w:shd w:val="clear" w:color="auto" w:fill="auto"/>
            <w:vAlign w:val="center"/>
          </w:tcPr>
          <w:p w14:paraId="739CDF0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4251789"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1、冷轧：应符合GB/T 5213-2019《冷轧低碳钢板及钢带》；</w:t>
            </w:r>
          </w:p>
        </w:tc>
        <w:tc>
          <w:tcPr>
            <w:tcW w:w="633" w:type="pct"/>
            <w:vMerge w:val="restart"/>
            <w:tcBorders>
              <w:top w:val="nil"/>
              <w:left w:val="nil"/>
              <w:bottom w:val="single" w:sz="8" w:space="0" w:color="000000"/>
              <w:right w:val="single" w:sz="8" w:space="0" w:color="000000"/>
            </w:tcBorders>
            <w:shd w:val="clear" w:color="auto" w:fill="auto"/>
            <w:vAlign w:val="center"/>
          </w:tcPr>
          <w:p w14:paraId="7E04D6AE"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1AACD157"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37D4E1F3"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FF590F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AC6A66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1EA750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A97EBC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2、热轧：大梁板应符合GB/T 3273-2015《汽车大梁用热轧钢板和钢带》；</w:t>
            </w:r>
          </w:p>
        </w:tc>
        <w:tc>
          <w:tcPr>
            <w:tcW w:w="633" w:type="pct"/>
            <w:vMerge/>
            <w:tcBorders>
              <w:top w:val="nil"/>
              <w:left w:val="nil"/>
              <w:bottom w:val="single" w:sz="8" w:space="0" w:color="000000"/>
              <w:right w:val="single" w:sz="8" w:space="0" w:color="000000"/>
            </w:tcBorders>
            <w:shd w:val="clear" w:color="auto" w:fill="auto"/>
            <w:vAlign w:val="center"/>
          </w:tcPr>
          <w:p w14:paraId="113C01A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618933A" w14:textId="77777777" w:rsidR="007B4E7A" w:rsidRDefault="007B4E7A">
            <w:pPr>
              <w:jc w:val="center"/>
              <w:rPr>
                <w:rFonts w:ascii="宋体" w:hAnsi="宋体" w:cs="宋体"/>
                <w:color w:val="000000"/>
                <w:sz w:val="18"/>
                <w:szCs w:val="18"/>
              </w:rPr>
            </w:pPr>
          </w:p>
        </w:tc>
      </w:tr>
      <w:tr w:rsidR="007B4E7A" w14:paraId="76840BE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CED04D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BE0671B"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AE041F6"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684F5B52"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3、其它应符合GB/T 1591-2018 《低合金高强度结构钢》。</w:t>
            </w:r>
          </w:p>
        </w:tc>
        <w:tc>
          <w:tcPr>
            <w:tcW w:w="633" w:type="pct"/>
            <w:vMerge/>
            <w:tcBorders>
              <w:top w:val="nil"/>
              <w:left w:val="nil"/>
              <w:bottom w:val="single" w:sz="8" w:space="0" w:color="000000"/>
              <w:right w:val="single" w:sz="8" w:space="0" w:color="000000"/>
            </w:tcBorders>
            <w:shd w:val="clear" w:color="auto" w:fill="auto"/>
            <w:vAlign w:val="center"/>
          </w:tcPr>
          <w:p w14:paraId="476F5AA4"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5F5171A" w14:textId="77777777" w:rsidR="007B4E7A" w:rsidRDefault="007B4E7A">
            <w:pPr>
              <w:jc w:val="center"/>
              <w:rPr>
                <w:rFonts w:ascii="宋体" w:hAnsi="宋体" w:cs="宋体"/>
                <w:color w:val="000000"/>
                <w:sz w:val="18"/>
                <w:szCs w:val="18"/>
              </w:rPr>
            </w:pPr>
          </w:p>
        </w:tc>
      </w:tr>
      <w:tr w:rsidR="007B4E7A" w14:paraId="5FB41ADC" w14:textId="77777777">
        <w:trPr>
          <w:trHeight w:val="285"/>
        </w:trPr>
        <w:tc>
          <w:tcPr>
            <w:tcW w:w="296" w:type="pct"/>
            <w:tcBorders>
              <w:top w:val="nil"/>
              <w:left w:val="single" w:sz="8" w:space="0" w:color="000000"/>
              <w:bottom w:val="single" w:sz="8" w:space="0" w:color="000000"/>
              <w:right w:val="single" w:sz="8" w:space="0" w:color="000000"/>
            </w:tcBorders>
            <w:shd w:val="clear" w:color="auto" w:fill="auto"/>
            <w:vAlign w:val="center"/>
          </w:tcPr>
          <w:p w14:paraId="42C94D06" w14:textId="3CB64575"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34</w:t>
            </w:r>
          </w:p>
        </w:tc>
        <w:tc>
          <w:tcPr>
            <w:tcW w:w="481" w:type="pct"/>
            <w:tcBorders>
              <w:top w:val="nil"/>
              <w:left w:val="nil"/>
              <w:bottom w:val="single" w:sz="8" w:space="0" w:color="000000"/>
              <w:right w:val="single" w:sz="8" w:space="0" w:color="000000"/>
            </w:tcBorders>
            <w:shd w:val="clear" w:color="auto" w:fill="auto"/>
            <w:vAlign w:val="center"/>
          </w:tcPr>
          <w:p w14:paraId="3F9CAA55"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不锈钢板</w:t>
            </w:r>
          </w:p>
        </w:tc>
        <w:tc>
          <w:tcPr>
            <w:tcW w:w="388" w:type="pct"/>
            <w:tcBorders>
              <w:top w:val="nil"/>
              <w:left w:val="nil"/>
              <w:bottom w:val="single" w:sz="8" w:space="0" w:color="000000"/>
              <w:right w:val="single" w:sz="8" w:space="0" w:color="000000"/>
            </w:tcBorders>
            <w:shd w:val="clear" w:color="auto" w:fill="auto"/>
            <w:vAlign w:val="center"/>
          </w:tcPr>
          <w:p w14:paraId="783F5FD5"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324C703B"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应符合GB/T 4237-2015 《不锈钢热轧板卷》</w:t>
            </w:r>
          </w:p>
        </w:tc>
        <w:tc>
          <w:tcPr>
            <w:tcW w:w="633" w:type="pct"/>
            <w:tcBorders>
              <w:top w:val="nil"/>
              <w:left w:val="nil"/>
              <w:bottom w:val="single" w:sz="8" w:space="0" w:color="000000"/>
              <w:right w:val="single" w:sz="8" w:space="0" w:color="000000"/>
            </w:tcBorders>
            <w:shd w:val="clear" w:color="auto" w:fill="auto"/>
            <w:vAlign w:val="center"/>
          </w:tcPr>
          <w:p w14:paraId="397A5908"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25B65A54"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38B187A3" w14:textId="77777777">
        <w:trPr>
          <w:trHeight w:val="465"/>
        </w:trPr>
        <w:tc>
          <w:tcPr>
            <w:tcW w:w="296" w:type="pct"/>
            <w:tcBorders>
              <w:top w:val="nil"/>
              <w:left w:val="single" w:sz="8" w:space="0" w:color="000000"/>
              <w:bottom w:val="single" w:sz="8" w:space="0" w:color="000000"/>
              <w:right w:val="single" w:sz="8" w:space="0" w:color="000000"/>
            </w:tcBorders>
            <w:shd w:val="clear" w:color="auto" w:fill="auto"/>
            <w:vAlign w:val="center"/>
          </w:tcPr>
          <w:p w14:paraId="1B775BAA" w14:textId="7FB1961C"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35</w:t>
            </w:r>
          </w:p>
        </w:tc>
        <w:tc>
          <w:tcPr>
            <w:tcW w:w="481" w:type="pct"/>
            <w:tcBorders>
              <w:top w:val="nil"/>
              <w:left w:val="nil"/>
              <w:bottom w:val="single" w:sz="8" w:space="0" w:color="000000"/>
              <w:right w:val="single" w:sz="8" w:space="0" w:color="000000"/>
            </w:tcBorders>
            <w:shd w:val="clear" w:color="auto" w:fill="auto"/>
            <w:vAlign w:val="center"/>
          </w:tcPr>
          <w:p w14:paraId="4D045842"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铝板</w:t>
            </w:r>
          </w:p>
        </w:tc>
        <w:tc>
          <w:tcPr>
            <w:tcW w:w="388" w:type="pct"/>
            <w:tcBorders>
              <w:top w:val="nil"/>
              <w:left w:val="nil"/>
              <w:bottom w:val="single" w:sz="8" w:space="0" w:color="000000"/>
              <w:right w:val="single" w:sz="8" w:space="0" w:color="000000"/>
            </w:tcBorders>
            <w:shd w:val="clear" w:color="auto" w:fill="auto"/>
            <w:vAlign w:val="center"/>
          </w:tcPr>
          <w:p w14:paraId="3ABAAB1A"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2642D71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应符合GB/T 3880.1-2012《一般工业用铝及铝合金板、带材 第1部分：一般要求》</w:t>
            </w:r>
          </w:p>
        </w:tc>
        <w:tc>
          <w:tcPr>
            <w:tcW w:w="633" w:type="pct"/>
            <w:tcBorders>
              <w:top w:val="nil"/>
              <w:left w:val="nil"/>
              <w:bottom w:val="single" w:sz="8" w:space="0" w:color="000000"/>
              <w:right w:val="single" w:sz="8" w:space="0" w:color="000000"/>
            </w:tcBorders>
            <w:shd w:val="clear" w:color="auto" w:fill="auto"/>
            <w:vAlign w:val="center"/>
          </w:tcPr>
          <w:p w14:paraId="6D42749B"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298043B0"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49360E1C"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0DAD43BF" w14:textId="3FC068C4"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36</w:t>
            </w:r>
          </w:p>
        </w:tc>
        <w:tc>
          <w:tcPr>
            <w:tcW w:w="481" w:type="pct"/>
            <w:vMerge w:val="restart"/>
            <w:tcBorders>
              <w:top w:val="nil"/>
              <w:left w:val="nil"/>
              <w:bottom w:val="single" w:sz="8" w:space="0" w:color="000000"/>
              <w:right w:val="single" w:sz="8" w:space="0" w:color="000000"/>
            </w:tcBorders>
            <w:shd w:val="clear" w:color="auto" w:fill="auto"/>
            <w:vAlign w:val="center"/>
          </w:tcPr>
          <w:p w14:paraId="4B0CAD75"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车用油漆</w:t>
            </w:r>
          </w:p>
        </w:tc>
        <w:tc>
          <w:tcPr>
            <w:tcW w:w="388" w:type="pct"/>
            <w:vMerge w:val="restart"/>
            <w:tcBorders>
              <w:top w:val="nil"/>
              <w:left w:val="nil"/>
              <w:bottom w:val="single" w:sz="8" w:space="0" w:color="000000"/>
              <w:right w:val="single" w:sz="8" w:space="0" w:color="000000"/>
            </w:tcBorders>
            <w:shd w:val="clear" w:color="auto" w:fill="auto"/>
            <w:vAlign w:val="center"/>
          </w:tcPr>
          <w:p w14:paraId="40674EC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644EF25"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 xml:space="preserve">1、油性中涂漆   </w:t>
            </w:r>
          </w:p>
        </w:tc>
        <w:tc>
          <w:tcPr>
            <w:tcW w:w="633" w:type="pct"/>
            <w:vMerge w:val="restart"/>
            <w:tcBorders>
              <w:top w:val="nil"/>
              <w:left w:val="nil"/>
              <w:bottom w:val="single" w:sz="8" w:space="0" w:color="000000"/>
              <w:right w:val="single" w:sz="8" w:space="0" w:color="000000"/>
            </w:tcBorders>
            <w:shd w:val="clear" w:color="auto" w:fill="auto"/>
            <w:vAlign w:val="center"/>
          </w:tcPr>
          <w:p w14:paraId="2D973EA7"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1E4B48D6"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水性涂料质保3个月，油性涂料质保1年</w:t>
            </w:r>
          </w:p>
        </w:tc>
      </w:tr>
      <w:tr w:rsidR="007B4E7A" w14:paraId="4B75541D"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9C8363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0D5BBD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29426B6"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789DD467"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1.1  附着力           划格法100/100（2mm）0级                   GB9286</w:t>
            </w:r>
          </w:p>
        </w:tc>
        <w:tc>
          <w:tcPr>
            <w:tcW w:w="633" w:type="pct"/>
            <w:vMerge/>
            <w:tcBorders>
              <w:top w:val="nil"/>
              <w:left w:val="nil"/>
              <w:bottom w:val="single" w:sz="8" w:space="0" w:color="000000"/>
              <w:right w:val="single" w:sz="8" w:space="0" w:color="000000"/>
            </w:tcBorders>
            <w:shd w:val="clear" w:color="auto" w:fill="auto"/>
            <w:vAlign w:val="center"/>
          </w:tcPr>
          <w:p w14:paraId="59EA6DC6"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1823699" w14:textId="77777777" w:rsidR="007B4E7A" w:rsidRDefault="007B4E7A">
            <w:pPr>
              <w:jc w:val="center"/>
              <w:rPr>
                <w:rFonts w:ascii="宋体" w:hAnsi="宋体" w:cs="宋体"/>
                <w:color w:val="000000"/>
                <w:sz w:val="18"/>
                <w:szCs w:val="18"/>
              </w:rPr>
            </w:pPr>
          </w:p>
        </w:tc>
      </w:tr>
      <w:tr w:rsidR="007B4E7A" w14:paraId="18FD58A4"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F28AFC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6EC5DEE"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4DC380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7F5DF95F"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1.2  耐冲击性              ≥30Kgcm                            GB/T1732-93</w:t>
            </w:r>
          </w:p>
        </w:tc>
        <w:tc>
          <w:tcPr>
            <w:tcW w:w="633" w:type="pct"/>
            <w:vMerge/>
            <w:tcBorders>
              <w:top w:val="nil"/>
              <w:left w:val="nil"/>
              <w:bottom w:val="single" w:sz="8" w:space="0" w:color="000000"/>
              <w:right w:val="single" w:sz="8" w:space="0" w:color="000000"/>
            </w:tcBorders>
            <w:shd w:val="clear" w:color="auto" w:fill="auto"/>
            <w:vAlign w:val="center"/>
          </w:tcPr>
          <w:p w14:paraId="53349E62"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4ACEC98" w14:textId="77777777" w:rsidR="007B4E7A" w:rsidRDefault="007B4E7A">
            <w:pPr>
              <w:jc w:val="center"/>
              <w:rPr>
                <w:rFonts w:ascii="宋体" w:hAnsi="宋体" w:cs="宋体"/>
                <w:color w:val="000000"/>
                <w:sz w:val="18"/>
                <w:szCs w:val="18"/>
              </w:rPr>
            </w:pPr>
          </w:p>
        </w:tc>
      </w:tr>
      <w:tr w:rsidR="007B4E7A" w14:paraId="3853AD40"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A3E41C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16D491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89A48EE"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01ECAE2D"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1.3  杯突性   在底漆试板上喷涂中涂漆，中涂膜厚40um，杯突值≥4mm   GB/T9753-88</w:t>
            </w:r>
          </w:p>
        </w:tc>
        <w:tc>
          <w:tcPr>
            <w:tcW w:w="633" w:type="pct"/>
            <w:vMerge/>
            <w:tcBorders>
              <w:top w:val="nil"/>
              <w:left w:val="nil"/>
              <w:bottom w:val="single" w:sz="8" w:space="0" w:color="000000"/>
              <w:right w:val="single" w:sz="8" w:space="0" w:color="000000"/>
            </w:tcBorders>
            <w:shd w:val="clear" w:color="auto" w:fill="auto"/>
            <w:vAlign w:val="center"/>
          </w:tcPr>
          <w:p w14:paraId="6FE2B46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7300599" w14:textId="77777777" w:rsidR="007B4E7A" w:rsidRDefault="007B4E7A">
            <w:pPr>
              <w:jc w:val="center"/>
              <w:rPr>
                <w:rFonts w:ascii="宋体" w:hAnsi="宋体" w:cs="宋体"/>
                <w:color w:val="000000"/>
                <w:sz w:val="18"/>
                <w:szCs w:val="18"/>
              </w:rPr>
            </w:pPr>
          </w:p>
        </w:tc>
      </w:tr>
      <w:tr w:rsidR="007B4E7A" w14:paraId="507BA242"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D2A54F3"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C09F34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4C6AE28"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513F352"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1.4  铅笔硬度 H GB/6739-86</w:t>
            </w:r>
          </w:p>
        </w:tc>
        <w:tc>
          <w:tcPr>
            <w:tcW w:w="633" w:type="pct"/>
            <w:vMerge/>
            <w:tcBorders>
              <w:top w:val="nil"/>
              <w:left w:val="nil"/>
              <w:bottom w:val="single" w:sz="8" w:space="0" w:color="000000"/>
              <w:right w:val="single" w:sz="8" w:space="0" w:color="000000"/>
            </w:tcBorders>
            <w:shd w:val="clear" w:color="auto" w:fill="auto"/>
            <w:vAlign w:val="center"/>
          </w:tcPr>
          <w:p w14:paraId="796A72DE"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3C5A5F0" w14:textId="77777777" w:rsidR="007B4E7A" w:rsidRDefault="007B4E7A">
            <w:pPr>
              <w:jc w:val="center"/>
              <w:rPr>
                <w:rFonts w:ascii="宋体" w:hAnsi="宋体" w:cs="宋体"/>
                <w:color w:val="000000"/>
                <w:sz w:val="18"/>
                <w:szCs w:val="18"/>
              </w:rPr>
            </w:pPr>
          </w:p>
        </w:tc>
      </w:tr>
      <w:tr w:rsidR="007B4E7A" w14:paraId="7580D995"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20C8F0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6D8ADBB"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18DA7C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269D2F6"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1.5  耐盐雾性 经过240h盐雾后，单边锈蚀宽度≤2mm,其它无异常变化 GB/1771</w:t>
            </w:r>
          </w:p>
        </w:tc>
        <w:tc>
          <w:tcPr>
            <w:tcW w:w="633" w:type="pct"/>
            <w:vMerge/>
            <w:tcBorders>
              <w:top w:val="nil"/>
              <w:left w:val="nil"/>
              <w:bottom w:val="single" w:sz="8" w:space="0" w:color="000000"/>
              <w:right w:val="single" w:sz="8" w:space="0" w:color="000000"/>
            </w:tcBorders>
            <w:shd w:val="clear" w:color="auto" w:fill="auto"/>
            <w:vAlign w:val="center"/>
          </w:tcPr>
          <w:p w14:paraId="00CEE92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CD36971" w14:textId="77777777" w:rsidR="007B4E7A" w:rsidRDefault="007B4E7A">
            <w:pPr>
              <w:jc w:val="center"/>
              <w:rPr>
                <w:rFonts w:ascii="宋体" w:hAnsi="宋体" w:cs="宋体"/>
                <w:color w:val="000000"/>
                <w:sz w:val="18"/>
                <w:szCs w:val="18"/>
              </w:rPr>
            </w:pPr>
          </w:p>
        </w:tc>
      </w:tr>
      <w:tr w:rsidR="007B4E7A" w14:paraId="0ACCC2AB"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B28240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DFBCCC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FEBE83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837DABF"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1.6  耐汽油性（93#汽油）24h 将试板浸泡在93#汽油中，在23±2℃的室温下，经24h后，无起泡、锈点、允许轻微变色。2mm划格法附着力实验，要求等级 0～1 级。   GB/T1734</w:t>
            </w:r>
          </w:p>
        </w:tc>
        <w:tc>
          <w:tcPr>
            <w:tcW w:w="633" w:type="pct"/>
            <w:vMerge/>
            <w:tcBorders>
              <w:top w:val="nil"/>
              <w:left w:val="nil"/>
              <w:bottom w:val="single" w:sz="8" w:space="0" w:color="000000"/>
              <w:right w:val="single" w:sz="8" w:space="0" w:color="000000"/>
            </w:tcBorders>
            <w:shd w:val="clear" w:color="auto" w:fill="auto"/>
            <w:vAlign w:val="center"/>
          </w:tcPr>
          <w:p w14:paraId="71CFB2A4"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80534F0" w14:textId="77777777" w:rsidR="007B4E7A" w:rsidRDefault="007B4E7A">
            <w:pPr>
              <w:jc w:val="center"/>
              <w:rPr>
                <w:rFonts w:ascii="宋体" w:hAnsi="宋体" w:cs="宋体"/>
                <w:color w:val="000000"/>
                <w:sz w:val="18"/>
                <w:szCs w:val="18"/>
              </w:rPr>
            </w:pPr>
          </w:p>
        </w:tc>
      </w:tr>
      <w:tr w:rsidR="007B4E7A" w14:paraId="6EDDF75A"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C54C7A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B7D227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AA041B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105E771"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1.7 耐水性（40℃蒸馏水）240h 40℃240h试板垂直放置，两板间隔15mm以上不起泡，脱落，失光，无斑点2mm划格法附着力：中面涂0-1级 GB/T1733</w:t>
            </w:r>
          </w:p>
        </w:tc>
        <w:tc>
          <w:tcPr>
            <w:tcW w:w="633" w:type="pct"/>
            <w:vMerge/>
            <w:tcBorders>
              <w:top w:val="nil"/>
              <w:left w:val="nil"/>
              <w:bottom w:val="single" w:sz="8" w:space="0" w:color="000000"/>
              <w:right w:val="single" w:sz="8" w:space="0" w:color="000000"/>
            </w:tcBorders>
            <w:shd w:val="clear" w:color="auto" w:fill="auto"/>
            <w:vAlign w:val="center"/>
          </w:tcPr>
          <w:p w14:paraId="6A8CAB5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196523F" w14:textId="77777777" w:rsidR="007B4E7A" w:rsidRDefault="007B4E7A">
            <w:pPr>
              <w:jc w:val="center"/>
              <w:rPr>
                <w:rFonts w:ascii="宋体" w:hAnsi="宋体" w:cs="宋体"/>
                <w:color w:val="000000"/>
                <w:sz w:val="18"/>
                <w:szCs w:val="18"/>
              </w:rPr>
            </w:pPr>
          </w:p>
        </w:tc>
      </w:tr>
      <w:tr w:rsidR="007B4E7A" w14:paraId="4259029F"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46727F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473FFE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12DE37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87D1BB0"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1.8  耐酸性（0.05mol/LH2SO4）24h 将试板浸泡23±2℃ 0.05mol/L硫酸中，24h不起泡，不起皱、脱落，轻微变色，2mm划格法附着力：0～1级 GB/T1763</w:t>
            </w:r>
          </w:p>
        </w:tc>
        <w:tc>
          <w:tcPr>
            <w:tcW w:w="633" w:type="pct"/>
            <w:vMerge/>
            <w:tcBorders>
              <w:top w:val="nil"/>
              <w:left w:val="nil"/>
              <w:bottom w:val="single" w:sz="8" w:space="0" w:color="000000"/>
              <w:right w:val="single" w:sz="8" w:space="0" w:color="000000"/>
            </w:tcBorders>
            <w:shd w:val="clear" w:color="auto" w:fill="auto"/>
            <w:vAlign w:val="center"/>
          </w:tcPr>
          <w:p w14:paraId="129BEA4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277A09B" w14:textId="77777777" w:rsidR="007B4E7A" w:rsidRDefault="007B4E7A">
            <w:pPr>
              <w:jc w:val="center"/>
              <w:rPr>
                <w:rFonts w:ascii="宋体" w:hAnsi="宋体" w:cs="宋体"/>
                <w:color w:val="000000"/>
                <w:sz w:val="18"/>
                <w:szCs w:val="18"/>
              </w:rPr>
            </w:pPr>
          </w:p>
        </w:tc>
      </w:tr>
      <w:tr w:rsidR="007B4E7A" w14:paraId="0525A3DF"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BC65CF6"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3E939F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56252B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780AF11E"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1.9 耐碱性（0.1mol/LNaOH）24h 将试板浸泡在 0.1mol/L NaOH 溶液中，在23±2℃的室温下，经24h后无起泡、锈点、允许轻微变色，2mm划格法附着力实验，要求等级 0～1 级。 GB/T1763</w:t>
            </w:r>
          </w:p>
        </w:tc>
        <w:tc>
          <w:tcPr>
            <w:tcW w:w="633" w:type="pct"/>
            <w:vMerge/>
            <w:tcBorders>
              <w:top w:val="nil"/>
              <w:left w:val="nil"/>
              <w:bottom w:val="single" w:sz="8" w:space="0" w:color="000000"/>
              <w:right w:val="single" w:sz="8" w:space="0" w:color="000000"/>
            </w:tcBorders>
            <w:shd w:val="clear" w:color="auto" w:fill="auto"/>
            <w:vAlign w:val="center"/>
          </w:tcPr>
          <w:p w14:paraId="56D0FB2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A40706C" w14:textId="77777777" w:rsidR="007B4E7A" w:rsidRDefault="007B4E7A">
            <w:pPr>
              <w:jc w:val="center"/>
              <w:rPr>
                <w:rFonts w:ascii="宋体" w:hAnsi="宋体" w:cs="宋体"/>
                <w:color w:val="000000"/>
                <w:sz w:val="18"/>
                <w:szCs w:val="18"/>
              </w:rPr>
            </w:pPr>
          </w:p>
        </w:tc>
      </w:tr>
      <w:tr w:rsidR="007B4E7A" w14:paraId="04510FBB"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00C642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66BD4B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1CD079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21A8F6C9"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 xml:space="preserve">1.10  耐机油性 在玻璃槽中加入 10W-30 机油，调节其温度23±2℃，并在整个试过程中保持该温度，将试板浸入48h。漆膜应无起皱、起泡、剥落及失光，进行2mm划格法附着力实验，要求等级0～1级。 QC/T 484—1999                              </w:t>
            </w:r>
          </w:p>
        </w:tc>
        <w:tc>
          <w:tcPr>
            <w:tcW w:w="633" w:type="pct"/>
            <w:vMerge/>
            <w:tcBorders>
              <w:top w:val="nil"/>
              <w:left w:val="nil"/>
              <w:bottom w:val="single" w:sz="8" w:space="0" w:color="000000"/>
              <w:right w:val="single" w:sz="8" w:space="0" w:color="000000"/>
            </w:tcBorders>
            <w:shd w:val="clear" w:color="auto" w:fill="auto"/>
            <w:vAlign w:val="center"/>
          </w:tcPr>
          <w:p w14:paraId="6A104912"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DD01F65" w14:textId="77777777" w:rsidR="007B4E7A" w:rsidRDefault="007B4E7A">
            <w:pPr>
              <w:jc w:val="center"/>
              <w:rPr>
                <w:rFonts w:ascii="宋体" w:hAnsi="宋体" w:cs="宋体"/>
                <w:color w:val="000000"/>
                <w:sz w:val="18"/>
                <w:szCs w:val="18"/>
              </w:rPr>
            </w:pPr>
          </w:p>
        </w:tc>
      </w:tr>
      <w:tr w:rsidR="007B4E7A" w14:paraId="48BD070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4D5289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082F06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A4DD7E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47602776"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2、油性面漆</w:t>
            </w:r>
          </w:p>
        </w:tc>
        <w:tc>
          <w:tcPr>
            <w:tcW w:w="633" w:type="pct"/>
            <w:vMerge/>
            <w:tcBorders>
              <w:top w:val="nil"/>
              <w:left w:val="nil"/>
              <w:bottom w:val="single" w:sz="8" w:space="0" w:color="000000"/>
              <w:right w:val="single" w:sz="8" w:space="0" w:color="000000"/>
            </w:tcBorders>
            <w:shd w:val="clear" w:color="auto" w:fill="auto"/>
            <w:vAlign w:val="center"/>
          </w:tcPr>
          <w:p w14:paraId="4ED6A758"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BDEADC4" w14:textId="77777777" w:rsidR="007B4E7A" w:rsidRDefault="007B4E7A">
            <w:pPr>
              <w:jc w:val="center"/>
              <w:rPr>
                <w:rFonts w:ascii="宋体" w:hAnsi="宋体" w:cs="宋体"/>
                <w:color w:val="000000"/>
                <w:sz w:val="18"/>
                <w:szCs w:val="18"/>
              </w:rPr>
            </w:pPr>
          </w:p>
        </w:tc>
      </w:tr>
      <w:tr w:rsidR="007B4E7A" w14:paraId="5883C19C"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6C374A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3600895"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636200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576CB70"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2.1 附着力 划格法100/100（2mm）0级 GB9286</w:t>
            </w:r>
          </w:p>
        </w:tc>
        <w:tc>
          <w:tcPr>
            <w:tcW w:w="633" w:type="pct"/>
            <w:vMerge/>
            <w:tcBorders>
              <w:top w:val="nil"/>
              <w:left w:val="nil"/>
              <w:bottom w:val="single" w:sz="8" w:space="0" w:color="000000"/>
              <w:right w:val="single" w:sz="8" w:space="0" w:color="000000"/>
            </w:tcBorders>
            <w:shd w:val="clear" w:color="auto" w:fill="auto"/>
            <w:vAlign w:val="center"/>
          </w:tcPr>
          <w:p w14:paraId="096751F2"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BBF649D" w14:textId="77777777" w:rsidR="007B4E7A" w:rsidRDefault="007B4E7A">
            <w:pPr>
              <w:jc w:val="center"/>
              <w:rPr>
                <w:rFonts w:ascii="宋体" w:hAnsi="宋体" w:cs="宋体"/>
                <w:color w:val="000000"/>
                <w:sz w:val="18"/>
                <w:szCs w:val="18"/>
              </w:rPr>
            </w:pPr>
          </w:p>
        </w:tc>
      </w:tr>
      <w:tr w:rsidR="007B4E7A" w14:paraId="69F7F8C8"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1A7711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FA9422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B5C067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4701E4D"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2.2 大气自然曝晒实验 曝晒24个月，失光率≤15%，允许轻微变色（△E≤3.0） GB/T9276-96</w:t>
            </w:r>
          </w:p>
        </w:tc>
        <w:tc>
          <w:tcPr>
            <w:tcW w:w="633" w:type="pct"/>
            <w:vMerge/>
            <w:tcBorders>
              <w:top w:val="nil"/>
              <w:left w:val="nil"/>
              <w:bottom w:val="single" w:sz="8" w:space="0" w:color="000000"/>
              <w:right w:val="single" w:sz="8" w:space="0" w:color="000000"/>
            </w:tcBorders>
            <w:shd w:val="clear" w:color="auto" w:fill="auto"/>
            <w:vAlign w:val="center"/>
          </w:tcPr>
          <w:p w14:paraId="6C47567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7CD4C62" w14:textId="77777777" w:rsidR="007B4E7A" w:rsidRDefault="007B4E7A">
            <w:pPr>
              <w:jc w:val="center"/>
              <w:rPr>
                <w:rFonts w:ascii="宋体" w:hAnsi="宋体" w:cs="宋体"/>
                <w:color w:val="000000"/>
                <w:sz w:val="18"/>
                <w:szCs w:val="18"/>
              </w:rPr>
            </w:pPr>
          </w:p>
        </w:tc>
      </w:tr>
      <w:tr w:rsidR="007B4E7A" w14:paraId="2FDA8882"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90FFEC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5AED8C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FBE85F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0B25EF09"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2.3 耐冲击性 ≥30Kgcm GB/T 1732</w:t>
            </w:r>
          </w:p>
        </w:tc>
        <w:tc>
          <w:tcPr>
            <w:tcW w:w="633" w:type="pct"/>
            <w:vMerge/>
            <w:tcBorders>
              <w:top w:val="nil"/>
              <w:left w:val="nil"/>
              <w:bottom w:val="single" w:sz="8" w:space="0" w:color="000000"/>
              <w:right w:val="single" w:sz="8" w:space="0" w:color="000000"/>
            </w:tcBorders>
            <w:shd w:val="clear" w:color="auto" w:fill="auto"/>
            <w:vAlign w:val="center"/>
          </w:tcPr>
          <w:p w14:paraId="494FD661"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6E0243A" w14:textId="77777777" w:rsidR="007B4E7A" w:rsidRDefault="007B4E7A">
            <w:pPr>
              <w:jc w:val="center"/>
              <w:rPr>
                <w:rFonts w:ascii="宋体" w:hAnsi="宋体" w:cs="宋体"/>
                <w:color w:val="000000"/>
                <w:sz w:val="18"/>
                <w:szCs w:val="18"/>
              </w:rPr>
            </w:pPr>
          </w:p>
        </w:tc>
      </w:tr>
      <w:tr w:rsidR="007B4E7A" w14:paraId="655BD43F"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DB3A8F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066A98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D81B1A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389FE56"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2.4 铅笔硬度 F GB/6739-86</w:t>
            </w:r>
          </w:p>
        </w:tc>
        <w:tc>
          <w:tcPr>
            <w:tcW w:w="633" w:type="pct"/>
            <w:vMerge/>
            <w:tcBorders>
              <w:top w:val="nil"/>
              <w:left w:val="nil"/>
              <w:bottom w:val="single" w:sz="8" w:space="0" w:color="000000"/>
              <w:right w:val="single" w:sz="8" w:space="0" w:color="000000"/>
            </w:tcBorders>
            <w:shd w:val="clear" w:color="auto" w:fill="auto"/>
            <w:vAlign w:val="center"/>
          </w:tcPr>
          <w:p w14:paraId="2FEEDD78"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9B30F38" w14:textId="77777777" w:rsidR="007B4E7A" w:rsidRDefault="007B4E7A">
            <w:pPr>
              <w:jc w:val="center"/>
              <w:rPr>
                <w:rFonts w:ascii="宋体" w:hAnsi="宋体" w:cs="宋体"/>
                <w:color w:val="000000"/>
                <w:sz w:val="18"/>
                <w:szCs w:val="18"/>
              </w:rPr>
            </w:pPr>
          </w:p>
        </w:tc>
      </w:tr>
      <w:tr w:rsidR="007B4E7A" w14:paraId="4860176E"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EEA6D4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26FD27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6EA724E"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0B2FE7F7"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2.5 老化实验（氙灯1000h） 氙灯老化1000h,失光率≤15%，允许轻微变色（△E≤3.0） GB/T14522</w:t>
            </w:r>
          </w:p>
        </w:tc>
        <w:tc>
          <w:tcPr>
            <w:tcW w:w="633" w:type="pct"/>
            <w:vMerge/>
            <w:tcBorders>
              <w:top w:val="nil"/>
              <w:left w:val="nil"/>
              <w:bottom w:val="single" w:sz="8" w:space="0" w:color="000000"/>
              <w:right w:val="single" w:sz="8" w:space="0" w:color="000000"/>
            </w:tcBorders>
            <w:shd w:val="clear" w:color="auto" w:fill="auto"/>
            <w:vAlign w:val="center"/>
          </w:tcPr>
          <w:p w14:paraId="47E2A91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D7E1107" w14:textId="77777777" w:rsidR="007B4E7A" w:rsidRDefault="007B4E7A">
            <w:pPr>
              <w:jc w:val="center"/>
              <w:rPr>
                <w:rFonts w:ascii="宋体" w:hAnsi="宋体" w:cs="宋体"/>
                <w:color w:val="000000"/>
                <w:sz w:val="18"/>
                <w:szCs w:val="18"/>
              </w:rPr>
            </w:pPr>
          </w:p>
        </w:tc>
      </w:tr>
      <w:tr w:rsidR="007B4E7A" w14:paraId="281B7C4B"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96FA14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A8B74E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311177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1BDFDA2"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2.6 耐水性（40℃蒸馏水）240h 40℃240h试板垂直放置，两板间隔15mm以上不起泡，脱落，失光，无斑点2mm划格法附着力：中面涂0-1级 GB/T1733</w:t>
            </w:r>
          </w:p>
        </w:tc>
        <w:tc>
          <w:tcPr>
            <w:tcW w:w="633" w:type="pct"/>
            <w:vMerge/>
            <w:tcBorders>
              <w:top w:val="nil"/>
              <w:left w:val="nil"/>
              <w:bottom w:val="single" w:sz="8" w:space="0" w:color="000000"/>
              <w:right w:val="single" w:sz="8" w:space="0" w:color="000000"/>
            </w:tcBorders>
            <w:shd w:val="clear" w:color="auto" w:fill="auto"/>
            <w:vAlign w:val="center"/>
          </w:tcPr>
          <w:p w14:paraId="40B7FBAE"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D3F1527" w14:textId="77777777" w:rsidR="007B4E7A" w:rsidRDefault="007B4E7A">
            <w:pPr>
              <w:jc w:val="center"/>
              <w:rPr>
                <w:rFonts w:ascii="宋体" w:hAnsi="宋体" w:cs="宋体"/>
                <w:color w:val="000000"/>
                <w:sz w:val="18"/>
                <w:szCs w:val="18"/>
              </w:rPr>
            </w:pPr>
          </w:p>
        </w:tc>
      </w:tr>
      <w:tr w:rsidR="007B4E7A" w14:paraId="6AB24B82"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17C1E4A"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1A2DCF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002DE2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39110E0E"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2.7 耐盐雾性 经过240h盐雾后，单边锈蚀宽度≤2mm,其它无异常变化 GB/1771</w:t>
            </w:r>
          </w:p>
        </w:tc>
        <w:tc>
          <w:tcPr>
            <w:tcW w:w="633" w:type="pct"/>
            <w:vMerge/>
            <w:tcBorders>
              <w:top w:val="nil"/>
              <w:left w:val="nil"/>
              <w:bottom w:val="single" w:sz="8" w:space="0" w:color="000000"/>
              <w:right w:val="single" w:sz="8" w:space="0" w:color="000000"/>
            </w:tcBorders>
            <w:shd w:val="clear" w:color="auto" w:fill="auto"/>
            <w:vAlign w:val="center"/>
          </w:tcPr>
          <w:p w14:paraId="5E54F60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C6FDE5B" w14:textId="77777777" w:rsidR="007B4E7A" w:rsidRDefault="007B4E7A">
            <w:pPr>
              <w:jc w:val="center"/>
              <w:rPr>
                <w:rFonts w:ascii="宋体" w:hAnsi="宋体" w:cs="宋体"/>
                <w:color w:val="000000"/>
                <w:sz w:val="18"/>
                <w:szCs w:val="18"/>
              </w:rPr>
            </w:pPr>
          </w:p>
        </w:tc>
      </w:tr>
      <w:tr w:rsidR="007B4E7A" w14:paraId="4296E0C0"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5079D3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026D21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C55D1E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361A0AB"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3、水性中涂漆</w:t>
            </w:r>
          </w:p>
        </w:tc>
        <w:tc>
          <w:tcPr>
            <w:tcW w:w="633" w:type="pct"/>
            <w:vMerge/>
            <w:tcBorders>
              <w:top w:val="nil"/>
              <w:left w:val="nil"/>
              <w:bottom w:val="single" w:sz="8" w:space="0" w:color="000000"/>
              <w:right w:val="single" w:sz="8" w:space="0" w:color="000000"/>
            </w:tcBorders>
            <w:shd w:val="clear" w:color="auto" w:fill="auto"/>
            <w:vAlign w:val="center"/>
          </w:tcPr>
          <w:p w14:paraId="635DAA98"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B666755" w14:textId="77777777" w:rsidR="007B4E7A" w:rsidRDefault="007B4E7A">
            <w:pPr>
              <w:jc w:val="center"/>
              <w:rPr>
                <w:rFonts w:ascii="宋体" w:hAnsi="宋体" w:cs="宋体"/>
                <w:color w:val="000000"/>
                <w:sz w:val="18"/>
                <w:szCs w:val="18"/>
              </w:rPr>
            </w:pPr>
          </w:p>
        </w:tc>
      </w:tr>
      <w:tr w:rsidR="007B4E7A" w14:paraId="29304D3A"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138FA6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1EBBE7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BF62AF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2DDB938F"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3.1 柔韧性 单层膜≤2mm GB/T1731</w:t>
            </w:r>
          </w:p>
        </w:tc>
        <w:tc>
          <w:tcPr>
            <w:tcW w:w="633" w:type="pct"/>
            <w:vMerge/>
            <w:tcBorders>
              <w:top w:val="nil"/>
              <w:left w:val="nil"/>
              <w:bottom w:val="single" w:sz="8" w:space="0" w:color="000000"/>
              <w:right w:val="single" w:sz="8" w:space="0" w:color="000000"/>
            </w:tcBorders>
            <w:shd w:val="clear" w:color="auto" w:fill="auto"/>
            <w:vAlign w:val="center"/>
          </w:tcPr>
          <w:p w14:paraId="5BB8AD97"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6E84F1F" w14:textId="77777777" w:rsidR="007B4E7A" w:rsidRDefault="007B4E7A">
            <w:pPr>
              <w:jc w:val="center"/>
              <w:rPr>
                <w:rFonts w:ascii="宋体" w:hAnsi="宋体" w:cs="宋体"/>
                <w:color w:val="000000"/>
                <w:sz w:val="18"/>
                <w:szCs w:val="18"/>
              </w:rPr>
            </w:pPr>
          </w:p>
        </w:tc>
      </w:tr>
      <w:tr w:rsidR="007B4E7A" w14:paraId="63CB3F9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D0F724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4A0D1B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899EF8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44863780"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3.2 附着力 划格法100/100（2mm）0级 GB9286</w:t>
            </w:r>
          </w:p>
        </w:tc>
        <w:tc>
          <w:tcPr>
            <w:tcW w:w="633" w:type="pct"/>
            <w:vMerge/>
            <w:tcBorders>
              <w:top w:val="nil"/>
              <w:left w:val="nil"/>
              <w:bottom w:val="single" w:sz="8" w:space="0" w:color="000000"/>
              <w:right w:val="single" w:sz="8" w:space="0" w:color="000000"/>
            </w:tcBorders>
            <w:shd w:val="clear" w:color="auto" w:fill="auto"/>
            <w:vAlign w:val="center"/>
          </w:tcPr>
          <w:p w14:paraId="6C0C0B47"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519A492" w14:textId="77777777" w:rsidR="007B4E7A" w:rsidRDefault="007B4E7A">
            <w:pPr>
              <w:jc w:val="center"/>
              <w:rPr>
                <w:rFonts w:ascii="宋体" w:hAnsi="宋体" w:cs="宋体"/>
                <w:color w:val="000000"/>
                <w:sz w:val="18"/>
                <w:szCs w:val="18"/>
              </w:rPr>
            </w:pPr>
          </w:p>
        </w:tc>
      </w:tr>
      <w:tr w:rsidR="007B4E7A" w14:paraId="6FF75F8D"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75379C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87436D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D68A4A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02809C1E"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3.3 耐冲击性 ≥30Kgcm GB/T 1732-93</w:t>
            </w:r>
          </w:p>
        </w:tc>
        <w:tc>
          <w:tcPr>
            <w:tcW w:w="633" w:type="pct"/>
            <w:vMerge/>
            <w:tcBorders>
              <w:top w:val="nil"/>
              <w:left w:val="nil"/>
              <w:bottom w:val="single" w:sz="8" w:space="0" w:color="000000"/>
              <w:right w:val="single" w:sz="8" w:space="0" w:color="000000"/>
            </w:tcBorders>
            <w:shd w:val="clear" w:color="auto" w:fill="auto"/>
            <w:vAlign w:val="center"/>
          </w:tcPr>
          <w:p w14:paraId="1AF1E66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D206CB6" w14:textId="77777777" w:rsidR="007B4E7A" w:rsidRDefault="007B4E7A">
            <w:pPr>
              <w:jc w:val="center"/>
              <w:rPr>
                <w:rFonts w:ascii="宋体" w:hAnsi="宋体" w:cs="宋体"/>
                <w:color w:val="000000"/>
                <w:sz w:val="18"/>
                <w:szCs w:val="18"/>
              </w:rPr>
            </w:pPr>
          </w:p>
        </w:tc>
      </w:tr>
      <w:tr w:rsidR="007B4E7A" w14:paraId="18B1EB03"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019917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FEE7C2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B1D38D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B1B3800"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3.4 杯突性 在底漆试板上喷涂中涂漆，中涂膜厚40um，杯突值≥4mm GB/T9753-88</w:t>
            </w:r>
          </w:p>
        </w:tc>
        <w:tc>
          <w:tcPr>
            <w:tcW w:w="633" w:type="pct"/>
            <w:vMerge/>
            <w:tcBorders>
              <w:top w:val="nil"/>
              <w:left w:val="nil"/>
              <w:bottom w:val="single" w:sz="8" w:space="0" w:color="000000"/>
              <w:right w:val="single" w:sz="8" w:space="0" w:color="000000"/>
            </w:tcBorders>
            <w:shd w:val="clear" w:color="auto" w:fill="auto"/>
            <w:vAlign w:val="center"/>
          </w:tcPr>
          <w:p w14:paraId="7E4016F0"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BBCE534" w14:textId="77777777" w:rsidR="007B4E7A" w:rsidRDefault="007B4E7A">
            <w:pPr>
              <w:jc w:val="center"/>
              <w:rPr>
                <w:rFonts w:ascii="宋体" w:hAnsi="宋体" w:cs="宋体"/>
                <w:color w:val="000000"/>
                <w:sz w:val="18"/>
                <w:szCs w:val="18"/>
              </w:rPr>
            </w:pPr>
          </w:p>
        </w:tc>
      </w:tr>
      <w:tr w:rsidR="007B4E7A" w14:paraId="63020000"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C9193F3"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7E5C48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4B0E3E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123062E"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3.5 铅笔硬度 H GB/6739-86</w:t>
            </w:r>
          </w:p>
        </w:tc>
        <w:tc>
          <w:tcPr>
            <w:tcW w:w="633" w:type="pct"/>
            <w:vMerge/>
            <w:tcBorders>
              <w:top w:val="nil"/>
              <w:left w:val="nil"/>
              <w:bottom w:val="single" w:sz="8" w:space="0" w:color="000000"/>
              <w:right w:val="single" w:sz="8" w:space="0" w:color="000000"/>
            </w:tcBorders>
            <w:shd w:val="clear" w:color="auto" w:fill="auto"/>
            <w:vAlign w:val="center"/>
          </w:tcPr>
          <w:p w14:paraId="47B0EB93"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94A5093" w14:textId="77777777" w:rsidR="007B4E7A" w:rsidRDefault="007B4E7A">
            <w:pPr>
              <w:jc w:val="center"/>
              <w:rPr>
                <w:rFonts w:ascii="宋体" w:hAnsi="宋体" w:cs="宋体"/>
                <w:color w:val="000000"/>
                <w:sz w:val="18"/>
                <w:szCs w:val="18"/>
              </w:rPr>
            </w:pPr>
          </w:p>
        </w:tc>
      </w:tr>
      <w:tr w:rsidR="007B4E7A" w14:paraId="629E0B36"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EC6EFB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0E7390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18319C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6D7FF001"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3.6 耐盐雾性 经过240h盐雾后，单边锈蚀宽度≤2mm,其它无异常变化 GB/1771</w:t>
            </w:r>
          </w:p>
        </w:tc>
        <w:tc>
          <w:tcPr>
            <w:tcW w:w="633" w:type="pct"/>
            <w:vMerge/>
            <w:tcBorders>
              <w:top w:val="nil"/>
              <w:left w:val="nil"/>
              <w:bottom w:val="single" w:sz="8" w:space="0" w:color="000000"/>
              <w:right w:val="single" w:sz="8" w:space="0" w:color="000000"/>
            </w:tcBorders>
            <w:shd w:val="clear" w:color="auto" w:fill="auto"/>
            <w:vAlign w:val="center"/>
          </w:tcPr>
          <w:p w14:paraId="60274FF8"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F33D5CD" w14:textId="77777777" w:rsidR="007B4E7A" w:rsidRDefault="007B4E7A">
            <w:pPr>
              <w:jc w:val="center"/>
              <w:rPr>
                <w:rFonts w:ascii="宋体" w:hAnsi="宋体" w:cs="宋体"/>
                <w:color w:val="000000"/>
                <w:sz w:val="18"/>
                <w:szCs w:val="18"/>
              </w:rPr>
            </w:pPr>
          </w:p>
        </w:tc>
      </w:tr>
      <w:tr w:rsidR="007B4E7A" w14:paraId="2F834D71"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4210C7A"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2E899CE"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0616CD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049981B9"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3.7 耐汽油性（93#汽油）24h 将试板浸泡在93#汽油中，在23±2℃的室温下，经24h后，无起泡、锈点、允许轻微变色。2mm划格法附着力实验，要求等级 0～1 级。 GB/T1734</w:t>
            </w:r>
          </w:p>
        </w:tc>
        <w:tc>
          <w:tcPr>
            <w:tcW w:w="633" w:type="pct"/>
            <w:vMerge/>
            <w:tcBorders>
              <w:top w:val="nil"/>
              <w:left w:val="nil"/>
              <w:bottom w:val="single" w:sz="8" w:space="0" w:color="000000"/>
              <w:right w:val="single" w:sz="8" w:space="0" w:color="000000"/>
            </w:tcBorders>
            <w:shd w:val="clear" w:color="auto" w:fill="auto"/>
            <w:vAlign w:val="center"/>
          </w:tcPr>
          <w:p w14:paraId="1012553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A5C3C55" w14:textId="77777777" w:rsidR="007B4E7A" w:rsidRDefault="007B4E7A">
            <w:pPr>
              <w:jc w:val="center"/>
              <w:rPr>
                <w:rFonts w:ascii="宋体" w:hAnsi="宋体" w:cs="宋体"/>
                <w:color w:val="000000"/>
                <w:sz w:val="18"/>
                <w:szCs w:val="18"/>
              </w:rPr>
            </w:pPr>
          </w:p>
        </w:tc>
      </w:tr>
      <w:tr w:rsidR="007B4E7A" w14:paraId="59CA3856"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B3EA33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D096E6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DDCEF9C"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FE1021F"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3.8 耐水性（40℃蒸馏水）240h 40℃240h试板垂直放置，两板间隔15mm以上不起泡，脱落，失光，无斑点2mm划格法附着力：中面涂0-1级 GB/T1733</w:t>
            </w:r>
          </w:p>
        </w:tc>
        <w:tc>
          <w:tcPr>
            <w:tcW w:w="633" w:type="pct"/>
            <w:vMerge/>
            <w:tcBorders>
              <w:top w:val="nil"/>
              <w:left w:val="nil"/>
              <w:bottom w:val="single" w:sz="8" w:space="0" w:color="000000"/>
              <w:right w:val="single" w:sz="8" w:space="0" w:color="000000"/>
            </w:tcBorders>
            <w:shd w:val="clear" w:color="auto" w:fill="auto"/>
            <w:vAlign w:val="center"/>
          </w:tcPr>
          <w:p w14:paraId="561B3FE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E700059" w14:textId="77777777" w:rsidR="007B4E7A" w:rsidRDefault="007B4E7A">
            <w:pPr>
              <w:jc w:val="center"/>
              <w:rPr>
                <w:rFonts w:ascii="宋体" w:hAnsi="宋体" w:cs="宋体"/>
                <w:color w:val="000000"/>
                <w:sz w:val="18"/>
                <w:szCs w:val="18"/>
              </w:rPr>
            </w:pPr>
          </w:p>
        </w:tc>
      </w:tr>
      <w:tr w:rsidR="007B4E7A" w14:paraId="341055A2"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DE02B8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BF3F18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884B29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5C309D7"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3.9 耐酸性（0.05mol/LH2SO4）24h 将试板浸泡23±2℃ 0.05mol/L硫酸中，24h不起泡，不起皱、脱落，轻微变色，2mm划格法附着力：0～1级 GB/T1763</w:t>
            </w:r>
          </w:p>
        </w:tc>
        <w:tc>
          <w:tcPr>
            <w:tcW w:w="633" w:type="pct"/>
            <w:vMerge/>
            <w:tcBorders>
              <w:top w:val="nil"/>
              <w:left w:val="nil"/>
              <w:bottom w:val="single" w:sz="8" w:space="0" w:color="000000"/>
              <w:right w:val="single" w:sz="8" w:space="0" w:color="000000"/>
            </w:tcBorders>
            <w:shd w:val="clear" w:color="auto" w:fill="auto"/>
            <w:vAlign w:val="center"/>
          </w:tcPr>
          <w:p w14:paraId="365D5A8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6674D61" w14:textId="77777777" w:rsidR="007B4E7A" w:rsidRDefault="007B4E7A">
            <w:pPr>
              <w:jc w:val="center"/>
              <w:rPr>
                <w:rFonts w:ascii="宋体" w:hAnsi="宋体" w:cs="宋体"/>
                <w:color w:val="000000"/>
                <w:sz w:val="18"/>
                <w:szCs w:val="18"/>
              </w:rPr>
            </w:pPr>
          </w:p>
        </w:tc>
      </w:tr>
      <w:tr w:rsidR="007B4E7A" w14:paraId="390EA708"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1B2080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5EC09FB"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B47B6A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69360D29"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3.10 耐碱性（0.1mol/LNaOH）24h 将试板浸泡在 0.1mol/L NaOH 溶液中，在23±2℃的室温下，经24h后无起泡、锈点、允许轻微变色，2mm划格法附着力实验，要求等级 0～1 级。 GB/T1763</w:t>
            </w:r>
          </w:p>
        </w:tc>
        <w:tc>
          <w:tcPr>
            <w:tcW w:w="633" w:type="pct"/>
            <w:vMerge/>
            <w:tcBorders>
              <w:top w:val="nil"/>
              <w:left w:val="nil"/>
              <w:bottom w:val="single" w:sz="8" w:space="0" w:color="000000"/>
              <w:right w:val="single" w:sz="8" w:space="0" w:color="000000"/>
            </w:tcBorders>
            <w:shd w:val="clear" w:color="auto" w:fill="auto"/>
            <w:vAlign w:val="center"/>
          </w:tcPr>
          <w:p w14:paraId="59A3D37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CF4091D" w14:textId="77777777" w:rsidR="007B4E7A" w:rsidRDefault="007B4E7A">
            <w:pPr>
              <w:jc w:val="center"/>
              <w:rPr>
                <w:rFonts w:ascii="宋体" w:hAnsi="宋体" w:cs="宋体"/>
                <w:color w:val="000000"/>
                <w:sz w:val="18"/>
                <w:szCs w:val="18"/>
              </w:rPr>
            </w:pPr>
          </w:p>
        </w:tc>
      </w:tr>
      <w:tr w:rsidR="007B4E7A" w14:paraId="798121C6" w14:textId="77777777">
        <w:trPr>
          <w:trHeight w:val="91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22A9D6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7E41995"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4B63B5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E0ED9F6"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3.11 耐机油性 在玻璃槽中加入 10W-30 机油，调节其温度23±2℃，并在整个试过程中保持该温度，将试板浸入48h。漆膜应无起皱、起泡、剥落及失光，进行2mm划格法附着力实验，要求等级0～1级。 QC/T 484—1999</w:t>
            </w:r>
          </w:p>
        </w:tc>
        <w:tc>
          <w:tcPr>
            <w:tcW w:w="633" w:type="pct"/>
            <w:vMerge/>
            <w:tcBorders>
              <w:top w:val="nil"/>
              <w:left w:val="nil"/>
              <w:bottom w:val="single" w:sz="8" w:space="0" w:color="000000"/>
              <w:right w:val="single" w:sz="8" w:space="0" w:color="000000"/>
            </w:tcBorders>
            <w:shd w:val="clear" w:color="auto" w:fill="auto"/>
            <w:vAlign w:val="center"/>
          </w:tcPr>
          <w:p w14:paraId="3ACC810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27F5232" w14:textId="77777777" w:rsidR="007B4E7A" w:rsidRDefault="007B4E7A">
            <w:pPr>
              <w:jc w:val="center"/>
              <w:rPr>
                <w:rFonts w:ascii="宋体" w:hAnsi="宋体" w:cs="宋体"/>
                <w:color w:val="000000"/>
                <w:sz w:val="18"/>
                <w:szCs w:val="18"/>
              </w:rPr>
            </w:pPr>
          </w:p>
        </w:tc>
      </w:tr>
      <w:tr w:rsidR="007B4E7A" w14:paraId="3BBD82A0"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9F9B26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B3EBF1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1349CE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7A735C4B"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4、水性面漆</w:t>
            </w:r>
          </w:p>
        </w:tc>
        <w:tc>
          <w:tcPr>
            <w:tcW w:w="633" w:type="pct"/>
            <w:vMerge/>
            <w:tcBorders>
              <w:top w:val="nil"/>
              <w:left w:val="nil"/>
              <w:bottom w:val="single" w:sz="8" w:space="0" w:color="000000"/>
              <w:right w:val="single" w:sz="8" w:space="0" w:color="000000"/>
            </w:tcBorders>
            <w:shd w:val="clear" w:color="auto" w:fill="auto"/>
            <w:vAlign w:val="center"/>
          </w:tcPr>
          <w:p w14:paraId="36A8B36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0F7C141" w14:textId="77777777" w:rsidR="007B4E7A" w:rsidRDefault="007B4E7A">
            <w:pPr>
              <w:jc w:val="center"/>
              <w:rPr>
                <w:rFonts w:ascii="宋体" w:hAnsi="宋体" w:cs="宋体"/>
                <w:color w:val="000000"/>
                <w:sz w:val="18"/>
                <w:szCs w:val="18"/>
              </w:rPr>
            </w:pPr>
          </w:p>
        </w:tc>
      </w:tr>
      <w:tr w:rsidR="007B4E7A" w14:paraId="69366943"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0490DD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DA3DA2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1F3D75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298022A"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4.1 柔韧性 单层膜≤2mm GB/T1731</w:t>
            </w:r>
          </w:p>
        </w:tc>
        <w:tc>
          <w:tcPr>
            <w:tcW w:w="633" w:type="pct"/>
            <w:vMerge/>
            <w:tcBorders>
              <w:top w:val="nil"/>
              <w:left w:val="nil"/>
              <w:bottom w:val="single" w:sz="8" w:space="0" w:color="000000"/>
              <w:right w:val="single" w:sz="8" w:space="0" w:color="000000"/>
            </w:tcBorders>
            <w:shd w:val="clear" w:color="auto" w:fill="auto"/>
            <w:vAlign w:val="center"/>
          </w:tcPr>
          <w:p w14:paraId="6C97C086"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4C1C886" w14:textId="77777777" w:rsidR="007B4E7A" w:rsidRDefault="007B4E7A">
            <w:pPr>
              <w:jc w:val="center"/>
              <w:rPr>
                <w:rFonts w:ascii="宋体" w:hAnsi="宋体" w:cs="宋体"/>
                <w:color w:val="000000"/>
                <w:sz w:val="18"/>
                <w:szCs w:val="18"/>
              </w:rPr>
            </w:pPr>
          </w:p>
        </w:tc>
      </w:tr>
      <w:tr w:rsidR="007B4E7A" w14:paraId="4A6193C3"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7710C1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6EA165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D67D9B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64189168"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4.2 附着力 划格法100/100（2mm）0级 GB9286</w:t>
            </w:r>
          </w:p>
        </w:tc>
        <w:tc>
          <w:tcPr>
            <w:tcW w:w="633" w:type="pct"/>
            <w:vMerge/>
            <w:tcBorders>
              <w:top w:val="nil"/>
              <w:left w:val="nil"/>
              <w:bottom w:val="single" w:sz="8" w:space="0" w:color="000000"/>
              <w:right w:val="single" w:sz="8" w:space="0" w:color="000000"/>
            </w:tcBorders>
            <w:shd w:val="clear" w:color="auto" w:fill="auto"/>
            <w:vAlign w:val="center"/>
          </w:tcPr>
          <w:p w14:paraId="1D8F1EA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6976DF2" w14:textId="77777777" w:rsidR="007B4E7A" w:rsidRDefault="007B4E7A">
            <w:pPr>
              <w:jc w:val="center"/>
              <w:rPr>
                <w:rFonts w:ascii="宋体" w:hAnsi="宋体" w:cs="宋体"/>
                <w:color w:val="000000"/>
                <w:sz w:val="18"/>
                <w:szCs w:val="18"/>
              </w:rPr>
            </w:pPr>
          </w:p>
        </w:tc>
      </w:tr>
      <w:tr w:rsidR="007B4E7A" w14:paraId="7741472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C6E782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5055C7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9B946A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63D947F1"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4.3 光泽度% ≥85（60°角） GB9754</w:t>
            </w:r>
          </w:p>
        </w:tc>
        <w:tc>
          <w:tcPr>
            <w:tcW w:w="633" w:type="pct"/>
            <w:vMerge/>
            <w:tcBorders>
              <w:top w:val="nil"/>
              <w:left w:val="nil"/>
              <w:bottom w:val="single" w:sz="8" w:space="0" w:color="000000"/>
              <w:right w:val="single" w:sz="8" w:space="0" w:color="000000"/>
            </w:tcBorders>
            <w:shd w:val="clear" w:color="auto" w:fill="auto"/>
            <w:vAlign w:val="center"/>
          </w:tcPr>
          <w:p w14:paraId="21A9D460"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B4528F7" w14:textId="77777777" w:rsidR="007B4E7A" w:rsidRDefault="007B4E7A">
            <w:pPr>
              <w:jc w:val="center"/>
              <w:rPr>
                <w:rFonts w:ascii="宋体" w:hAnsi="宋体" w:cs="宋体"/>
                <w:color w:val="000000"/>
                <w:sz w:val="18"/>
                <w:szCs w:val="18"/>
              </w:rPr>
            </w:pPr>
          </w:p>
        </w:tc>
      </w:tr>
      <w:tr w:rsidR="007B4E7A" w14:paraId="7767B1BF"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E53583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E6C26E5"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61D152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74C0693A"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4.4 大气自然曝晒实验 曝晒24个月，失光率≤15%，允许轻微变色（△E≤3.0） GB/T9276-96</w:t>
            </w:r>
          </w:p>
        </w:tc>
        <w:tc>
          <w:tcPr>
            <w:tcW w:w="633" w:type="pct"/>
            <w:vMerge/>
            <w:tcBorders>
              <w:top w:val="nil"/>
              <w:left w:val="nil"/>
              <w:bottom w:val="single" w:sz="8" w:space="0" w:color="000000"/>
              <w:right w:val="single" w:sz="8" w:space="0" w:color="000000"/>
            </w:tcBorders>
            <w:shd w:val="clear" w:color="auto" w:fill="auto"/>
            <w:vAlign w:val="center"/>
          </w:tcPr>
          <w:p w14:paraId="1491D8E6"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A3AA8BA" w14:textId="77777777" w:rsidR="007B4E7A" w:rsidRDefault="007B4E7A">
            <w:pPr>
              <w:jc w:val="center"/>
              <w:rPr>
                <w:rFonts w:ascii="宋体" w:hAnsi="宋体" w:cs="宋体"/>
                <w:color w:val="000000"/>
                <w:sz w:val="18"/>
                <w:szCs w:val="18"/>
              </w:rPr>
            </w:pPr>
          </w:p>
        </w:tc>
      </w:tr>
      <w:tr w:rsidR="007B4E7A" w14:paraId="6EAD846E"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01AE5D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2F07A3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E8E702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9710A32"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4.5 耐冲击性 ≥30Kgcm GB/T 1732</w:t>
            </w:r>
          </w:p>
        </w:tc>
        <w:tc>
          <w:tcPr>
            <w:tcW w:w="633" w:type="pct"/>
            <w:vMerge/>
            <w:tcBorders>
              <w:top w:val="nil"/>
              <w:left w:val="nil"/>
              <w:bottom w:val="single" w:sz="8" w:space="0" w:color="000000"/>
              <w:right w:val="single" w:sz="8" w:space="0" w:color="000000"/>
            </w:tcBorders>
            <w:shd w:val="clear" w:color="auto" w:fill="auto"/>
            <w:vAlign w:val="center"/>
          </w:tcPr>
          <w:p w14:paraId="20A0E6F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7C9AAE2" w14:textId="77777777" w:rsidR="007B4E7A" w:rsidRDefault="007B4E7A">
            <w:pPr>
              <w:jc w:val="center"/>
              <w:rPr>
                <w:rFonts w:ascii="宋体" w:hAnsi="宋体" w:cs="宋体"/>
                <w:color w:val="000000"/>
                <w:sz w:val="18"/>
                <w:szCs w:val="18"/>
              </w:rPr>
            </w:pPr>
          </w:p>
        </w:tc>
      </w:tr>
      <w:tr w:rsidR="007B4E7A" w14:paraId="25ABA44D"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1BE521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D6120F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239817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3276EE5"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4.6 铅笔硬度 F GB/6739-86</w:t>
            </w:r>
          </w:p>
        </w:tc>
        <w:tc>
          <w:tcPr>
            <w:tcW w:w="633" w:type="pct"/>
            <w:vMerge/>
            <w:tcBorders>
              <w:top w:val="nil"/>
              <w:left w:val="nil"/>
              <w:bottom w:val="single" w:sz="8" w:space="0" w:color="000000"/>
              <w:right w:val="single" w:sz="8" w:space="0" w:color="000000"/>
            </w:tcBorders>
            <w:shd w:val="clear" w:color="auto" w:fill="auto"/>
            <w:vAlign w:val="center"/>
          </w:tcPr>
          <w:p w14:paraId="6AD60C6C"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0A78525" w14:textId="77777777" w:rsidR="007B4E7A" w:rsidRDefault="007B4E7A">
            <w:pPr>
              <w:jc w:val="center"/>
              <w:rPr>
                <w:rFonts w:ascii="宋体" w:hAnsi="宋体" w:cs="宋体"/>
                <w:color w:val="000000"/>
                <w:sz w:val="18"/>
                <w:szCs w:val="18"/>
              </w:rPr>
            </w:pPr>
          </w:p>
        </w:tc>
      </w:tr>
      <w:tr w:rsidR="007B4E7A" w14:paraId="3B99FB82"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4CAD8D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4EE8DA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EBCDA58"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6E112EEB"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4.7 老化实验（氙灯1000h） 氙灯老化1000h,失光率≤15%，允许轻微变色（△E≤3.0） GB/T14522</w:t>
            </w:r>
          </w:p>
        </w:tc>
        <w:tc>
          <w:tcPr>
            <w:tcW w:w="633" w:type="pct"/>
            <w:vMerge/>
            <w:tcBorders>
              <w:top w:val="nil"/>
              <w:left w:val="nil"/>
              <w:bottom w:val="single" w:sz="8" w:space="0" w:color="000000"/>
              <w:right w:val="single" w:sz="8" w:space="0" w:color="000000"/>
            </w:tcBorders>
            <w:shd w:val="clear" w:color="auto" w:fill="auto"/>
            <w:vAlign w:val="center"/>
          </w:tcPr>
          <w:p w14:paraId="2441DC1E"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DA6305C" w14:textId="77777777" w:rsidR="007B4E7A" w:rsidRDefault="007B4E7A">
            <w:pPr>
              <w:jc w:val="center"/>
              <w:rPr>
                <w:rFonts w:ascii="宋体" w:hAnsi="宋体" w:cs="宋体"/>
                <w:color w:val="000000"/>
                <w:sz w:val="18"/>
                <w:szCs w:val="18"/>
              </w:rPr>
            </w:pPr>
          </w:p>
        </w:tc>
      </w:tr>
      <w:tr w:rsidR="007B4E7A" w14:paraId="720D4AB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D528C03"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2D20425"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DF5A3A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63934D6D"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4.8 鲜映性（PGD值） ≥0.7（水平面），≥0.4（垂直面） GB/T13492</w:t>
            </w:r>
          </w:p>
        </w:tc>
        <w:tc>
          <w:tcPr>
            <w:tcW w:w="633" w:type="pct"/>
            <w:vMerge/>
            <w:tcBorders>
              <w:top w:val="nil"/>
              <w:left w:val="nil"/>
              <w:bottom w:val="single" w:sz="8" w:space="0" w:color="000000"/>
              <w:right w:val="single" w:sz="8" w:space="0" w:color="000000"/>
            </w:tcBorders>
            <w:shd w:val="clear" w:color="auto" w:fill="auto"/>
            <w:vAlign w:val="center"/>
          </w:tcPr>
          <w:p w14:paraId="250E3BB2"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E14E120" w14:textId="77777777" w:rsidR="007B4E7A" w:rsidRDefault="007B4E7A">
            <w:pPr>
              <w:jc w:val="center"/>
              <w:rPr>
                <w:rFonts w:ascii="宋体" w:hAnsi="宋体" w:cs="宋体"/>
                <w:color w:val="000000"/>
                <w:sz w:val="18"/>
                <w:szCs w:val="18"/>
              </w:rPr>
            </w:pPr>
          </w:p>
        </w:tc>
      </w:tr>
      <w:tr w:rsidR="007B4E7A" w14:paraId="4F52D3A7"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2F809E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0A0980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BF5AF86"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0B5B63C5"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4.9 耐水性（40℃蒸馏水）240h 40℃240h试板垂直放置，两板间隔15mm以上不起泡，脱落，失光，无斑点2mm划格法附着力：中面涂0-1级 GB/T1733</w:t>
            </w:r>
          </w:p>
        </w:tc>
        <w:tc>
          <w:tcPr>
            <w:tcW w:w="633" w:type="pct"/>
            <w:vMerge/>
            <w:tcBorders>
              <w:top w:val="nil"/>
              <w:left w:val="nil"/>
              <w:bottom w:val="single" w:sz="8" w:space="0" w:color="000000"/>
              <w:right w:val="single" w:sz="8" w:space="0" w:color="000000"/>
            </w:tcBorders>
            <w:shd w:val="clear" w:color="auto" w:fill="auto"/>
            <w:vAlign w:val="center"/>
          </w:tcPr>
          <w:p w14:paraId="4C0F36D3"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EB70BF6" w14:textId="77777777" w:rsidR="007B4E7A" w:rsidRDefault="007B4E7A">
            <w:pPr>
              <w:jc w:val="center"/>
              <w:rPr>
                <w:rFonts w:ascii="宋体" w:hAnsi="宋体" w:cs="宋体"/>
                <w:color w:val="000000"/>
                <w:sz w:val="18"/>
                <w:szCs w:val="18"/>
              </w:rPr>
            </w:pPr>
          </w:p>
        </w:tc>
      </w:tr>
      <w:tr w:rsidR="007B4E7A" w14:paraId="37D041D0"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78E8E1A"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2EE4C8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AFA5253"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tcPr>
          <w:p w14:paraId="3035030F"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4.10 耐盐雾性 经过240h盐雾后，单边锈蚀宽度≤2mm,其它无异常变化 GB/1771</w:t>
            </w:r>
          </w:p>
        </w:tc>
        <w:tc>
          <w:tcPr>
            <w:tcW w:w="633" w:type="pct"/>
            <w:vMerge/>
            <w:tcBorders>
              <w:top w:val="nil"/>
              <w:left w:val="nil"/>
              <w:bottom w:val="single" w:sz="8" w:space="0" w:color="000000"/>
              <w:right w:val="single" w:sz="8" w:space="0" w:color="000000"/>
            </w:tcBorders>
            <w:shd w:val="clear" w:color="auto" w:fill="auto"/>
            <w:vAlign w:val="center"/>
          </w:tcPr>
          <w:p w14:paraId="7CC3262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59C4A03" w14:textId="77777777" w:rsidR="007B4E7A" w:rsidRDefault="007B4E7A">
            <w:pPr>
              <w:jc w:val="center"/>
              <w:rPr>
                <w:rFonts w:ascii="宋体" w:hAnsi="宋体" w:cs="宋体"/>
                <w:color w:val="000000"/>
                <w:sz w:val="18"/>
                <w:szCs w:val="18"/>
              </w:rPr>
            </w:pPr>
          </w:p>
        </w:tc>
      </w:tr>
      <w:tr w:rsidR="007B4E7A" w14:paraId="24EDB18E"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4B79918B" w14:textId="48B61BC3"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37</w:t>
            </w:r>
          </w:p>
        </w:tc>
        <w:tc>
          <w:tcPr>
            <w:tcW w:w="481" w:type="pct"/>
            <w:vMerge w:val="restart"/>
            <w:tcBorders>
              <w:top w:val="nil"/>
              <w:left w:val="nil"/>
              <w:bottom w:val="single" w:sz="8" w:space="0" w:color="000000"/>
              <w:right w:val="single" w:sz="8" w:space="0" w:color="000000"/>
            </w:tcBorders>
            <w:shd w:val="clear" w:color="auto" w:fill="auto"/>
            <w:vAlign w:val="center"/>
          </w:tcPr>
          <w:p w14:paraId="11D15831"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原子灰</w:t>
            </w:r>
          </w:p>
        </w:tc>
        <w:tc>
          <w:tcPr>
            <w:tcW w:w="388" w:type="pct"/>
            <w:vMerge w:val="restart"/>
            <w:tcBorders>
              <w:top w:val="nil"/>
              <w:left w:val="nil"/>
              <w:bottom w:val="single" w:sz="8" w:space="0" w:color="000000"/>
              <w:right w:val="single" w:sz="8" w:space="0" w:color="000000"/>
            </w:tcBorders>
            <w:shd w:val="clear" w:color="auto" w:fill="auto"/>
            <w:vAlign w:val="center"/>
          </w:tcPr>
          <w:p w14:paraId="2731095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F4061F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 外观 开桶后无结皮、没有搅不开的硬块 目测</w:t>
            </w:r>
          </w:p>
        </w:tc>
        <w:tc>
          <w:tcPr>
            <w:tcW w:w="633" w:type="pct"/>
            <w:vMerge w:val="restart"/>
            <w:tcBorders>
              <w:top w:val="nil"/>
              <w:left w:val="nil"/>
              <w:bottom w:val="single" w:sz="8" w:space="0" w:color="000000"/>
              <w:right w:val="single" w:sz="8" w:space="0" w:color="000000"/>
            </w:tcBorders>
            <w:shd w:val="clear" w:color="auto" w:fill="auto"/>
            <w:vAlign w:val="center"/>
          </w:tcPr>
          <w:p w14:paraId="03FC0BC5"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775C2468"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质保6个月</w:t>
            </w:r>
          </w:p>
        </w:tc>
      </w:tr>
      <w:tr w:rsidR="007B4E7A" w14:paraId="30131C50"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DC14D2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BB9D6B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36E120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0B571B3"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 涂膜颜色及外观 色调不定，涂刮后腻子层平整，颜色均匀，无明显粗粒和孔眼，无擦痕，无气泡，干后无裂痕 GB/T1727</w:t>
            </w:r>
          </w:p>
        </w:tc>
        <w:tc>
          <w:tcPr>
            <w:tcW w:w="633" w:type="pct"/>
            <w:vMerge/>
            <w:tcBorders>
              <w:top w:val="nil"/>
              <w:left w:val="nil"/>
              <w:bottom w:val="single" w:sz="8" w:space="0" w:color="000000"/>
              <w:right w:val="single" w:sz="8" w:space="0" w:color="000000"/>
            </w:tcBorders>
            <w:shd w:val="clear" w:color="auto" w:fill="auto"/>
            <w:vAlign w:val="center"/>
          </w:tcPr>
          <w:p w14:paraId="2BD7C8D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0413175" w14:textId="77777777" w:rsidR="007B4E7A" w:rsidRDefault="007B4E7A">
            <w:pPr>
              <w:jc w:val="center"/>
              <w:rPr>
                <w:rFonts w:ascii="宋体" w:hAnsi="宋体" w:cs="宋体"/>
                <w:color w:val="000000"/>
                <w:sz w:val="18"/>
                <w:szCs w:val="18"/>
              </w:rPr>
            </w:pPr>
          </w:p>
        </w:tc>
      </w:tr>
      <w:tr w:rsidR="007B4E7A" w14:paraId="0191A529"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831F57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FA3A0B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35A54D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B74ADD1"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 凝胶时间/涂刮时间 ≥5min，一般10～15 min GB/T7193.6（25℃，2%固化剂）  </w:t>
            </w:r>
          </w:p>
        </w:tc>
        <w:tc>
          <w:tcPr>
            <w:tcW w:w="633" w:type="pct"/>
            <w:vMerge/>
            <w:tcBorders>
              <w:top w:val="nil"/>
              <w:left w:val="nil"/>
              <w:bottom w:val="single" w:sz="8" w:space="0" w:color="000000"/>
              <w:right w:val="single" w:sz="8" w:space="0" w:color="000000"/>
            </w:tcBorders>
            <w:shd w:val="clear" w:color="auto" w:fill="auto"/>
            <w:vAlign w:val="center"/>
          </w:tcPr>
          <w:p w14:paraId="263D073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E4B809C" w14:textId="77777777" w:rsidR="007B4E7A" w:rsidRDefault="007B4E7A">
            <w:pPr>
              <w:jc w:val="center"/>
              <w:rPr>
                <w:rFonts w:ascii="宋体" w:hAnsi="宋体" w:cs="宋体"/>
                <w:color w:val="000000"/>
                <w:sz w:val="18"/>
                <w:szCs w:val="18"/>
              </w:rPr>
            </w:pPr>
          </w:p>
        </w:tc>
      </w:tr>
      <w:tr w:rsidR="007B4E7A" w14:paraId="15A01B87"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B79CA1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A4BD1E5"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9BFF9D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04E050B3"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4 干燥时间 ≤2h GB/T1728（25℃，2%固化剂）， 根据气候变化要求作适宜调整</w:t>
            </w:r>
          </w:p>
        </w:tc>
        <w:tc>
          <w:tcPr>
            <w:tcW w:w="633" w:type="pct"/>
            <w:vMerge/>
            <w:tcBorders>
              <w:top w:val="nil"/>
              <w:left w:val="nil"/>
              <w:bottom w:val="single" w:sz="8" w:space="0" w:color="000000"/>
              <w:right w:val="single" w:sz="8" w:space="0" w:color="000000"/>
            </w:tcBorders>
            <w:shd w:val="clear" w:color="auto" w:fill="auto"/>
            <w:vAlign w:val="center"/>
          </w:tcPr>
          <w:p w14:paraId="2C84A138"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729B20A" w14:textId="77777777" w:rsidR="007B4E7A" w:rsidRDefault="007B4E7A">
            <w:pPr>
              <w:jc w:val="center"/>
              <w:rPr>
                <w:rFonts w:ascii="宋体" w:hAnsi="宋体" w:cs="宋体"/>
                <w:color w:val="000000"/>
                <w:sz w:val="18"/>
                <w:szCs w:val="18"/>
              </w:rPr>
            </w:pPr>
          </w:p>
        </w:tc>
      </w:tr>
      <w:tr w:rsidR="007B4E7A" w14:paraId="3D4D818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A4CC11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D9962C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06F660C"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CAAE0ED"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 涂刮性 易涂刮，不卷边，不粘刀    </w:t>
            </w:r>
          </w:p>
        </w:tc>
        <w:tc>
          <w:tcPr>
            <w:tcW w:w="633" w:type="pct"/>
            <w:vMerge/>
            <w:tcBorders>
              <w:top w:val="nil"/>
              <w:left w:val="nil"/>
              <w:bottom w:val="single" w:sz="8" w:space="0" w:color="000000"/>
              <w:right w:val="single" w:sz="8" w:space="0" w:color="000000"/>
            </w:tcBorders>
            <w:shd w:val="clear" w:color="auto" w:fill="auto"/>
            <w:vAlign w:val="center"/>
          </w:tcPr>
          <w:p w14:paraId="4283ECFE"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A27A0B7" w14:textId="77777777" w:rsidR="007B4E7A" w:rsidRDefault="007B4E7A">
            <w:pPr>
              <w:jc w:val="center"/>
              <w:rPr>
                <w:rFonts w:ascii="宋体" w:hAnsi="宋体" w:cs="宋体"/>
                <w:color w:val="000000"/>
                <w:sz w:val="18"/>
                <w:szCs w:val="18"/>
              </w:rPr>
            </w:pPr>
          </w:p>
        </w:tc>
      </w:tr>
      <w:tr w:rsidR="007B4E7A" w14:paraId="01636380"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16E9A8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B2A939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B6C04CE"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A0138A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 打磨性 易起粉，易打磨成均匀平滑无光表面，不沾砂纸，无明显白点，无未研细颜料或其它杂质 GB/T1770  </w:t>
            </w:r>
          </w:p>
        </w:tc>
        <w:tc>
          <w:tcPr>
            <w:tcW w:w="633" w:type="pct"/>
            <w:vMerge/>
            <w:tcBorders>
              <w:top w:val="nil"/>
              <w:left w:val="nil"/>
              <w:bottom w:val="single" w:sz="8" w:space="0" w:color="000000"/>
              <w:right w:val="single" w:sz="8" w:space="0" w:color="000000"/>
            </w:tcBorders>
            <w:shd w:val="clear" w:color="auto" w:fill="auto"/>
            <w:vAlign w:val="center"/>
          </w:tcPr>
          <w:p w14:paraId="7BE7A5D3"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0D18837" w14:textId="77777777" w:rsidR="007B4E7A" w:rsidRDefault="007B4E7A">
            <w:pPr>
              <w:jc w:val="center"/>
              <w:rPr>
                <w:rFonts w:ascii="宋体" w:hAnsi="宋体" w:cs="宋体"/>
                <w:color w:val="000000"/>
                <w:sz w:val="18"/>
                <w:szCs w:val="18"/>
              </w:rPr>
            </w:pPr>
          </w:p>
        </w:tc>
      </w:tr>
      <w:tr w:rsidR="007B4E7A" w14:paraId="37B23A0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CECDDD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607A39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E1B833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0869B85"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 稠度 9～11cm GB1749-79  </w:t>
            </w:r>
          </w:p>
        </w:tc>
        <w:tc>
          <w:tcPr>
            <w:tcW w:w="633" w:type="pct"/>
            <w:vMerge/>
            <w:tcBorders>
              <w:top w:val="nil"/>
              <w:left w:val="nil"/>
              <w:bottom w:val="single" w:sz="8" w:space="0" w:color="000000"/>
              <w:right w:val="single" w:sz="8" w:space="0" w:color="000000"/>
            </w:tcBorders>
            <w:shd w:val="clear" w:color="auto" w:fill="auto"/>
            <w:vAlign w:val="center"/>
          </w:tcPr>
          <w:p w14:paraId="37090792"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074461A" w14:textId="77777777" w:rsidR="007B4E7A" w:rsidRDefault="007B4E7A">
            <w:pPr>
              <w:jc w:val="center"/>
              <w:rPr>
                <w:rFonts w:ascii="宋体" w:hAnsi="宋体" w:cs="宋体"/>
                <w:color w:val="000000"/>
                <w:sz w:val="18"/>
                <w:szCs w:val="18"/>
              </w:rPr>
            </w:pPr>
          </w:p>
        </w:tc>
      </w:tr>
      <w:tr w:rsidR="007B4E7A" w14:paraId="6D11D44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B68C54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D65317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E27D26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8BEFB3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8 细度 ≤50μm GB1724-79  </w:t>
            </w:r>
          </w:p>
        </w:tc>
        <w:tc>
          <w:tcPr>
            <w:tcW w:w="633" w:type="pct"/>
            <w:vMerge/>
            <w:tcBorders>
              <w:top w:val="nil"/>
              <w:left w:val="nil"/>
              <w:bottom w:val="single" w:sz="8" w:space="0" w:color="000000"/>
              <w:right w:val="single" w:sz="8" w:space="0" w:color="000000"/>
            </w:tcBorders>
            <w:shd w:val="clear" w:color="auto" w:fill="auto"/>
            <w:vAlign w:val="center"/>
          </w:tcPr>
          <w:p w14:paraId="31B8C334"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8256148" w14:textId="77777777" w:rsidR="007B4E7A" w:rsidRDefault="007B4E7A">
            <w:pPr>
              <w:jc w:val="center"/>
              <w:rPr>
                <w:rFonts w:ascii="宋体" w:hAnsi="宋体" w:cs="宋体"/>
                <w:color w:val="000000"/>
                <w:sz w:val="18"/>
                <w:szCs w:val="18"/>
              </w:rPr>
            </w:pPr>
          </w:p>
        </w:tc>
      </w:tr>
      <w:tr w:rsidR="007B4E7A" w14:paraId="4EED7E6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6008BE4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A7926A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4CD961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E049326"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 柔韧性 ≤25mm GB/T1748  </w:t>
            </w:r>
          </w:p>
        </w:tc>
        <w:tc>
          <w:tcPr>
            <w:tcW w:w="633" w:type="pct"/>
            <w:vMerge/>
            <w:tcBorders>
              <w:top w:val="nil"/>
              <w:left w:val="nil"/>
              <w:bottom w:val="single" w:sz="8" w:space="0" w:color="000000"/>
              <w:right w:val="single" w:sz="8" w:space="0" w:color="000000"/>
            </w:tcBorders>
            <w:shd w:val="clear" w:color="auto" w:fill="auto"/>
            <w:vAlign w:val="center"/>
          </w:tcPr>
          <w:p w14:paraId="108E16F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61496E4" w14:textId="77777777" w:rsidR="007B4E7A" w:rsidRDefault="007B4E7A">
            <w:pPr>
              <w:jc w:val="center"/>
              <w:rPr>
                <w:rFonts w:ascii="宋体" w:hAnsi="宋体" w:cs="宋体"/>
                <w:color w:val="000000"/>
                <w:sz w:val="18"/>
                <w:szCs w:val="18"/>
              </w:rPr>
            </w:pPr>
          </w:p>
        </w:tc>
      </w:tr>
      <w:tr w:rsidR="007B4E7A" w14:paraId="240D7A19"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816D32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EAFD05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9D9856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8DED558"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 耐冲击性 ≥15Kg.cm GB/T1732  </w:t>
            </w:r>
          </w:p>
        </w:tc>
        <w:tc>
          <w:tcPr>
            <w:tcW w:w="633" w:type="pct"/>
            <w:vMerge/>
            <w:tcBorders>
              <w:top w:val="nil"/>
              <w:left w:val="nil"/>
              <w:bottom w:val="single" w:sz="8" w:space="0" w:color="000000"/>
              <w:right w:val="single" w:sz="8" w:space="0" w:color="000000"/>
            </w:tcBorders>
            <w:shd w:val="clear" w:color="auto" w:fill="auto"/>
            <w:vAlign w:val="center"/>
          </w:tcPr>
          <w:p w14:paraId="77AB7B84"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8AE5C09" w14:textId="77777777" w:rsidR="007B4E7A" w:rsidRDefault="007B4E7A">
            <w:pPr>
              <w:jc w:val="center"/>
              <w:rPr>
                <w:rFonts w:ascii="宋体" w:hAnsi="宋体" w:cs="宋体"/>
                <w:color w:val="000000"/>
                <w:sz w:val="18"/>
                <w:szCs w:val="18"/>
              </w:rPr>
            </w:pPr>
          </w:p>
        </w:tc>
      </w:tr>
      <w:tr w:rsidR="007B4E7A" w14:paraId="34E82EB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411C6B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901CFD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59072F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197E046"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11 附着力 ≥2.2MPa GB/T5210  </w:t>
            </w:r>
          </w:p>
        </w:tc>
        <w:tc>
          <w:tcPr>
            <w:tcW w:w="633" w:type="pct"/>
            <w:vMerge/>
            <w:tcBorders>
              <w:top w:val="nil"/>
              <w:left w:val="nil"/>
              <w:bottom w:val="single" w:sz="8" w:space="0" w:color="000000"/>
              <w:right w:val="single" w:sz="8" w:space="0" w:color="000000"/>
            </w:tcBorders>
            <w:shd w:val="clear" w:color="auto" w:fill="auto"/>
            <w:vAlign w:val="center"/>
          </w:tcPr>
          <w:p w14:paraId="4A83B62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9EF85AE" w14:textId="77777777" w:rsidR="007B4E7A" w:rsidRDefault="007B4E7A">
            <w:pPr>
              <w:jc w:val="center"/>
              <w:rPr>
                <w:rFonts w:ascii="宋体" w:hAnsi="宋体" w:cs="宋体"/>
                <w:color w:val="000000"/>
                <w:sz w:val="18"/>
                <w:szCs w:val="18"/>
              </w:rPr>
            </w:pPr>
          </w:p>
        </w:tc>
      </w:tr>
      <w:tr w:rsidR="007B4E7A" w14:paraId="38A581E4"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A5404E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44D127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BCB604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439BBA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12 耐热性能 120±5℃，烘烤2h及冷却后无裂纹，无起层，不起泡，不脱落，无明显变色    </w:t>
            </w:r>
          </w:p>
        </w:tc>
        <w:tc>
          <w:tcPr>
            <w:tcW w:w="633" w:type="pct"/>
            <w:vMerge/>
            <w:tcBorders>
              <w:top w:val="nil"/>
              <w:left w:val="nil"/>
              <w:bottom w:val="single" w:sz="8" w:space="0" w:color="000000"/>
              <w:right w:val="single" w:sz="8" w:space="0" w:color="000000"/>
            </w:tcBorders>
            <w:shd w:val="clear" w:color="auto" w:fill="auto"/>
            <w:vAlign w:val="center"/>
          </w:tcPr>
          <w:p w14:paraId="65E15F5E"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21487AC" w14:textId="77777777" w:rsidR="007B4E7A" w:rsidRDefault="007B4E7A">
            <w:pPr>
              <w:jc w:val="center"/>
              <w:rPr>
                <w:rFonts w:ascii="宋体" w:hAnsi="宋体" w:cs="宋体"/>
                <w:color w:val="000000"/>
                <w:sz w:val="18"/>
                <w:szCs w:val="18"/>
              </w:rPr>
            </w:pPr>
          </w:p>
        </w:tc>
      </w:tr>
      <w:tr w:rsidR="007B4E7A" w14:paraId="6F094DBC" w14:textId="77777777">
        <w:trPr>
          <w:trHeight w:val="690"/>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074C857"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B369A81"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8D22C1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1F25768"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13 耐低温性 -40±1℃，48h,无脱落，无裂纹，无明显变色 低温箱（-80℃～0℃） 试验板钢板4块420*300*2mm（涂层依次由薄到厚）试验室相对湿度50±5%</w:t>
            </w:r>
          </w:p>
        </w:tc>
        <w:tc>
          <w:tcPr>
            <w:tcW w:w="633" w:type="pct"/>
            <w:vMerge/>
            <w:tcBorders>
              <w:top w:val="nil"/>
              <w:left w:val="nil"/>
              <w:bottom w:val="single" w:sz="8" w:space="0" w:color="000000"/>
              <w:right w:val="single" w:sz="8" w:space="0" w:color="000000"/>
            </w:tcBorders>
            <w:shd w:val="clear" w:color="auto" w:fill="auto"/>
            <w:vAlign w:val="center"/>
          </w:tcPr>
          <w:p w14:paraId="190FFD96"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5801DF0" w14:textId="77777777" w:rsidR="007B4E7A" w:rsidRDefault="007B4E7A">
            <w:pPr>
              <w:jc w:val="center"/>
              <w:rPr>
                <w:rFonts w:ascii="宋体" w:hAnsi="宋体" w:cs="宋体"/>
                <w:color w:val="000000"/>
                <w:sz w:val="18"/>
                <w:szCs w:val="18"/>
              </w:rPr>
            </w:pPr>
          </w:p>
        </w:tc>
      </w:tr>
      <w:tr w:rsidR="007B4E7A" w14:paraId="75BE776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2F8256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4C0917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A98D43A"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4127AAF"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14 耐油性 不透油    </w:t>
            </w:r>
          </w:p>
        </w:tc>
        <w:tc>
          <w:tcPr>
            <w:tcW w:w="633" w:type="pct"/>
            <w:vMerge/>
            <w:tcBorders>
              <w:top w:val="nil"/>
              <w:left w:val="nil"/>
              <w:bottom w:val="single" w:sz="8" w:space="0" w:color="000000"/>
              <w:right w:val="single" w:sz="8" w:space="0" w:color="000000"/>
            </w:tcBorders>
            <w:shd w:val="clear" w:color="auto" w:fill="auto"/>
            <w:vAlign w:val="center"/>
          </w:tcPr>
          <w:p w14:paraId="23F9353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A7C1856" w14:textId="77777777" w:rsidR="007B4E7A" w:rsidRDefault="007B4E7A">
            <w:pPr>
              <w:jc w:val="center"/>
              <w:rPr>
                <w:rFonts w:ascii="宋体" w:hAnsi="宋体" w:cs="宋体"/>
                <w:color w:val="000000"/>
                <w:sz w:val="18"/>
                <w:szCs w:val="18"/>
              </w:rPr>
            </w:pPr>
          </w:p>
        </w:tc>
      </w:tr>
      <w:tr w:rsidR="007B4E7A" w14:paraId="4DEE731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6F7944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300CE0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0ED832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2CDD62D"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15 耐硝基漆性 不膨胀，不起皱，不渗色，不脱落    </w:t>
            </w:r>
          </w:p>
        </w:tc>
        <w:tc>
          <w:tcPr>
            <w:tcW w:w="633" w:type="pct"/>
            <w:vMerge/>
            <w:tcBorders>
              <w:top w:val="nil"/>
              <w:left w:val="nil"/>
              <w:bottom w:val="single" w:sz="8" w:space="0" w:color="000000"/>
              <w:right w:val="single" w:sz="8" w:space="0" w:color="000000"/>
            </w:tcBorders>
            <w:shd w:val="clear" w:color="auto" w:fill="auto"/>
            <w:vAlign w:val="center"/>
          </w:tcPr>
          <w:p w14:paraId="6D9E46C0"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C0D1BC0" w14:textId="77777777" w:rsidR="007B4E7A" w:rsidRDefault="007B4E7A">
            <w:pPr>
              <w:jc w:val="center"/>
              <w:rPr>
                <w:rFonts w:ascii="宋体" w:hAnsi="宋体" w:cs="宋体"/>
                <w:color w:val="000000"/>
                <w:sz w:val="18"/>
                <w:szCs w:val="18"/>
              </w:rPr>
            </w:pPr>
          </w:p>
        </w:tc>
      </w:tr>
      <w:tr w:rsidR="007B4E7A" w14:paraId="5FE12055"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FC1E0D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BDB8DBE"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0D9929C"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5DA2352"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 耐高低温循环 -40℃～80℃五个循环，无开裂，无变化 -40℃1h—常温1h—80℃1h为一循环  </w:t>
            </w:r>
          </w:p>
        </w:tc>
        <w:tc>
          <w:tcPr>
            <w:tcW w:w="633" w:type="pct"/>
            <w:vMerge/>
            <w:tcBorders>
              <w:top w:val="nil"/>
              <w:left w:val="nil"/>
              <w:bottom w:val="single" w:sz="8" w:space="0" w:color="000000"/>
              <w:right w:val="single" w:sz="8" w:space="0" w:color="000000"/>
            </w:tcBorders>
            <w:shd w:val="clear" w:color="auto" w:fill="auto"/>
            <w:vAlign w:val="center"/>
          </w:tcPr>
          <w:p w14:paraId="1C89C08E"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BACD12A" w14:textId="77777777" w:rsidR="007B4E7A" w:rsidRDefault="007B4E7A">
            <w:pPr>
              <w:jc w:val="center"/>
              <w:rPr>
                <w:rFonts w:ascii="宋体" w:hAnsi="宋体" w:cs="宋体"/>
                <w:color w:val="000000"/>
                <w:sz w:val="18"/>
                <w:szCs w:val="18"/>
              </w:rPr>
            </w:pPr>
          </w:p>
        </w:tc>
      </w:tr>
      <w:tr w:rsidR="007B4E7A" w14:paraId="6DA59449"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AA24241" w14:textId="20C59896"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38</w:t>
            </w:r>
          </w:p>
        </w:tc>
        <w:tc>
          <w:tcPr>
            <w:tcW w:w="481" w:type="pct"/>
            <w:vMerge w:val="restart"/>
            <w:tcBorders>
              <w:top w:val="nil"/>
              <w:left w:val="nil"/>
              <w:bottom w:val="single" w:sz="8" w:space="0" w:color="000000"/>
              <w:right w:val="single" w:sz="8" w:space="0" w:color="000000"/>
            </w:tcBorders>
            <w:shd w:val="clear" w:color="auto" w:fill="auto"/>
            <w:vAlign w:val="center"/>
          </w:tcPr>
          <w:p w14:paraId="1DD4AE9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阻尼胶</w:t>
            </w:r>
          </w:p>
        </w:tc>
        <w:tc>
          <w:tcPr>
            <w:tcW w:w="388" w:type="pct"/>
            <w:vMerge w:val="restart"/>
            <w:tcBorders>
              <w:top w:val="nil"/>
              <w:left w:val="nil"/>
              <w:bottom w:val="single" w:sz="8" w:space="0" w:color="000000"/>
              <w:right w:val="single" w:sz="8" w:space="0" w:color="000000"/>
            </w:tcBorders>
            <w:shd w:val="clear" w:color="auto" w:fill="auto"/>
            <w:vAlign w:val="center"/>
          </w:tcPr>
          <w:p w14:paraId="033B0E82"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0BA84C6C"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水性阻尼胶</w:t>
            </w:r>
          </w:p>
        </w:tc>
        <w:tc>
          <w:tcPr>
            <w:tcW w:w="633" w:type="pct"/>
            <w:vMerge w:val="restart"/>
            <w:tcBorders>
              <w:top w:val="nil"/>
              <w:left w:val="nil"/>
              <w:bottom w:val="single" w:sz="8" w:space="0" w:color="000000"/>
              <w:right w:val="single" w:sz="8" w:space="0" w:color="000000"/>
            </w:tcBorders>
            <w:shd w:val="clear" w:color="auto" w:fill="auto"/>
            <w:vAlign w:val="center"/>
          </w:tcPr>
          <w:p w14:paraId="528891BE"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5C4C13EF"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质保6个月</w:t>
            </w:r>
          </w:p>
        </w:tc>
      </w:tr>
      <w:tr w:rsidR="007B4E7A" w14:paraId="0B037D92"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43693E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CD4E79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EC5BAE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29F7C4C"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外    观 目测 灰色或黑色膏体，无结皮和搅不开的结块</w:t>
            </w:r>
          </w:p>
        </w:tc>
        <w:tc>
          <w:tcPr>
            <w:tcW w:w="633" w:type="pct"/>
            <w:vMerge/>
            <w:tcBorders>
              <w:top w:val="nil"/>
              <w:left w:val="nil"/>
              <w:bottom w:val="single" w:sz="8" w:space="0" w:color="000000"/>
              <w:right w:val="single" w:sz="8" w:space="0" w:color="000000"/>
            </w:tcBorders>
            <w:shd w:val="clear" w:color="auto" w:fill="auto"/>
            <w:vAlign w:val="center"/>
          </w:tcPr>
          <w:p w14:paraId="0B701D52"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7217E9F" w14:textId="77777777" w:rsidR="007B4E7A" w:rsidRDefault="007B4E7A">
            <w:pPr>
              <w:jc w:val="center"/>
              <w:rPr>
                <w:rFonts w:ascii="宋体" w:hAnsi="宋体" w:cs="宋体"/>
                <w:color w:val="000000"/>
                <w:sz w:val="18"/>
                <w:szCs w:val="18"/>
              </w:rPr>
            </w:pPr>
          </w:p>
        </w:tc>
      </w:tr>
      <w:tr w:rsidR="007B4E7A" w14:paraId="480A05D0"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FF4FB6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45E064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622789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23788981"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稠    度 GB 1749-1979 10～14cm</w:t>
            </w:r>
          </w:p>
        </w:tc>
        <w:tc>
          <w:tcPr>
            <w:tcW w:w="633" w:type="pct"/>
            <w:vMerge/>
            <w:tcBorders>
              <w:top w:val="nil"/>
              <w:left w:val="nil"/>
              <w:bottom w:val="single" w:sz="8" w:space="0" w:color="000000"/>
              <w:right w:val="single" w:sz="8" w:space="0" w:color="000000"/>
            </w:tcBorders>
            <w:shd w:val="clear" w:color="auto" w:fill="auto"/>
            <w:vAlign w:val="center"/>
          </w:tcPr>
          <w:p w14:paraId="623FD521"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5E046D4" w14:textId="77777777" w:rsidR="007B4E7A" w:rsidRDefault="007B4E7A">
            <w:pPr>
              <w:jc w:val="center"/>
              <w:rPr>
                <w:rFonts w:ascii="宋体" w:hAnsi="宋体" w:cs="宋体"/>
                <w:color w:val="000000"/>
                <w:sz w:val="18"/>
                <w:szCs w:val="18"/>
              </w:rPr>
            </w:pPr>
          </w:p>
        </w:tc>
      </w:tr>
      <w:tr w:rsidR="007B4E7A" w14:paraId="4D795199"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38DCB63"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1C0721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EE620D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D85D5CF"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固 含 量 GB/T 2793-1995 ≥60%</w:t>
            </w:r>
          </w:p>
        </w:tc>
        <w:tc>
          <w:tcPr>
            <w:tcW w:w="633" w:type="pct"/>
            <w:vMerge/>
            <w:tcBorders>
              <w:top w:val="nil"/>
              <w:left w:val="nil"/>
              <w:bottom w:val="single" w:sz="8" w:space="0" w:color="000000"/>
              <w:right w:val="single" w:sz="8" w:space="0" w:color="000000"/>
            </w:tcBorders>
            <w:shd w:val="clear" w:color="auto" w:fill="auto"/>
            <w:vAlign w:val="center"/>
          </w:tcPr>
          <w:p w14:paraId="32681E8C"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F68AB1D" w14:textId="77777777" w:rsidR="007B4E7A" w:rsidRDefault="007B4E7A">
            <w:pPr>
              <w:jc w:val="center"/>
              <w:rPr>
                <w:rFonts w:ascii="宋体" w:hAnsi="宋体" w:cs="宋体"/>
                <w:color w:val="000000"/>
                <w:sz w:val="18"/>
                <w:szCs w:val="18"/>
              </w:rPr>
            </w:pPr>
          </w:p>
        </w:tc>
      </w:tr>
      <w:tr w:rsidR="007B4E7A" w14:paraId="162F810E"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23C412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C9C8EE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D23C31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FFFE42F"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涂膜颜色及外观 目测 符合颜色要求，表面基本平整，无流挂，无开裂</w:t>
            </w:r>
          </w:p>
        </w:tc>
        <w:tc>
          <w:tcPr>
            <w:tcW w:w="633" w:type="pct"/>
            <w:vMerge/>
            <w:tcBorders>
              <w:top w:val="nil"/>
              <w:left w:val="nil"/>
              <w:bottom w:val="single" w:sz="8" w:space="0" w:color="000000"/>
              <w:right w:val="single" w:sz="8" w:space="0" w:color="000000"/>
            </w:tcBorders>
            <w:shd w:val="clear" w:color="auto" w:fill="auto"/>
            <w:vAlign w:val="center"/>
          </w:tcPr>
          <w:p w14:paraId="36E1939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6E83B16" w14:textId="77777777" w:rsidR="007B4E7A" w:rsidRDefault="007B4E7A">
            <w:pPr>
              <w:jc w:val="center"/>
              <w:rPr>
                <w:rFonts w:ascii="宋体" w:hAnsi="宋体" w:cs="宋体"/>
                <w:color w:val="000000"/>
                <w:sz w:val="18"/>
                <w:szCs w:val="18"/>
              </w:rPr>
            </w:pPr>
          </w:p>
        </w:tc>
      </w:tr>
      <w:tr w:rsidR="007B4E7A" w14:paraId="7A1ACA40"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776A332"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D5F75F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23DD63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09506A2E"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干燥时间 表干 GB/T 1728-2020 ≤2h</w:t>
            </w:r>
          </w:p>
        </w:tc>
        <w:tc>
          <w:tcPr>
            <w:tcW w:w="633" w:type="pct"/>
            <w:vMerge/>
            <w:tcBorders>
              <w:top w:val="nil"/>
              <w:left w:val="nil"/>
              <w:bottom w:val="single" w:sz="8" w:space="0" w:color="000000"/>
              <w:right w:val="single" w:sz="8" w:space="0" w:color="000000"/>
            </w:tcBorders>
            <w:shd w:val="clear" w:color="auto" w:fill="auto"/>
            <w:vAlign w:val="center"/>
          </w:tcPr>
          <w:p w14:paraId="6D062AE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0A87846" w14:textId="77777777" w:rsidR="007B4E7A" w:rsidRDefault="007B4E7A">
            <w:pPr>
              <w:jc w:val="center"/>
              <w:rPr>
                <w:rFonts w:ascii="宋体" w:hAnsi="宋体" w:cs="宋体"/>
                <w:color w:val="000000"/>
                <w:sz w:val="18"/>
                <w:szCs w:val="18"/>
              </w:rPr>
            </w:pPr>
          </w:p>
        </w:tc>
      </w:tr>
      <w:tr w:rsidR="007B4E7A" w14:paraId="0BDD406D"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0CDFB9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93B051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83E0BD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5F59B09D"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 xml:space="preserve"> 实干 GB/T 1728-2020 ≤24h</w:t>
            </w:r>
          </w:p>
        </w:tc>
        <w:tc>
          <w:tcPr>
            <w:tcW w:w="633" w:type="pct"/>
            <w:vMerge/>
            <w:tcBorders>
              <w:top w:val="nil"/>
              <w:left w:val="nil"/>
              <w:bottom w:val="single" w:sz="8" w:space="0" w:color="000000"/>
              <w:right w:val="single" w:sz="8" w:space="0" w:color="000000"/>
            </w:tcBorders>
            <w:shd w:val="clear" w:color="auto" w:fill="auto"/>
            <w:vAlign w:val="center"/>
          </w:tcPr>
          <w:p w14:paraId="0ED971FF"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6F6F9E2" w14:textId="77777777" w:rsidR="007B4E7A" w:rsidRDefault="007B4E7A">
            <w:pPr>
              <w:jc w:val="center"/>
              <w:rPr>
                <w:rFonts w:ascii="宋体" w:hAnsi="宋体" w:cs="宋体"/>
                <w:color w:val="000000"/>
                <w:sz w:val="18"/>
                <w:szCs w:val="18"/>
              </w:rPr>
            </w:pPr>
          </w:p>
        </w:tc>
      </w:tr>
      <w:tr w:rsidR="007B4E7A" w14:paraId="615EDC2E"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1FD499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CFD4EAC"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CBFD908"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36F5B264"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 xml:space="preserve"> 烘干 100℃恒温烘烤 ≤1h</w:t>
            </w:r>
          </w:p>
        </w:tc>
        <w:tc>
          <w:tcPr>
            <w:tcW w:w="633" w:type="pct"/>
            <w:vMerge/>
            <w:tcBorders>
              <w:top w:val="nil"/>
              <w:left w:val="nil"/>
              <w:bottom w:val="single" w:sz="8" w:space="0" w:color="000000"/>
              <w:right w:val="single" w:sz="8" w:space="0" w:color="000000"/>
            </w:tcBorders>
            <w:shd w:val="clear" w:color="auto" w:fill="auto"/>
            <w:vAlign w:val="center"/>
          </w:tcPr>
          <w:p w14:paraId="0AC97FCC"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F3863F0" w14:textId="77777777" w:rsidR="007B4E7A" w:rsidRDefault="007B4E7A">
            <w:pPr>
              <w:jc w:val="center"/>
              <w:rPr>
                <w:rFonts w:ascii="宋体" w:hAnsi="宋体" w:cs="宋体"/>
                <w:color w:val="000000"/>
                <w:sz w:val="18"/>
                <w:szCs w:val="18"/>
              </w:rPr>
            </w:pPr>
          </w:p>
        </w:tc>
      </w:tr>
      <w:tr w:rsidR="007B4E7A" w14:paraId="4520D9C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F31C36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32309F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241E247"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6492BBAC"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附 着 力 Q/83CHHG 02-2021 内聚破坏</w:t>
            </w:r>
          </w:p>
        </w:tc>
        <w:tc>
          <w:tcPr>
            <w:tcW w:w="633" w:type="pct"/>
            <w:vMerge/>
            <w:tcBorders>
              <w:top w:val="nil"/>
              <w:left w:val="nil"/>
              <w:bottom w:val="single" w:sz="8" w:space="0" w:color="000000"/>
              <w:right w:val="single" w:sz="8" w:space="0" w:color="000000"/>
            </w:tcBorders>
            <w:shd w:val="clear" w:color="auto" w:fill="auto"/>
            <w:vAlign w:val="center"/>
          </w:tcPr>
          <w:p w14:paraId="6C36AC6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88082A6" w14:textId="77777777" w:rsidR="007B4E7A" w:rsidRDefault="007B4E7A">
            <w:pPr>
              <w:jc w:val="center"/>
              <w:rPr>
                <w:rFonts w:ascii="宋体" w:hAnsi="宋体" w:cs="宋体"/>
                <w:color w:val="000000"/>
                <w:sz w:val="18"/>
                <w:szCs w:val="18"/>
              </w:rPr>
            </w:pPr>
          </w:p>
        </w:tc>
      </w:tr>
      <w:tr w:rsidR="007B4E7A" w14:paraId="7AEDDA8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84F2EA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0BCF56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C1FA0F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446E6205"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剪切强度 GB/T 7124-2008 ≥1.0 MPa</w:t>
            </w:r>
          </w:p>
        </w:tc>
        <w:tc>
          <w:tcPr>
            <w:tcW w:w="633" w:type="pct"/>
            <w:vMerge/>
            <w:tcBorders>
              <w:top w:val="nil"/>
              <w:left w:val="nil"/>
              <w:bottom w:val="single" w:sz="8" w:space="0" w:color="000000"/>
              <w:right w:val="single" w:sz="8" w:space="0" w:color="000000"/>
            </w:tcBorders>
            <w:shd w:val="clear" w:color="auto" w:fill="auto"/>
            <w:vAlign w:val="center"/>
          </w:tcPr>
          <w:p w14:paraId="59B32831"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919B97D" w14:textId="77777777" w:rsidR="007B4E7A" w:rsidRDefault="007B4E7A">
            <w:pPr>
              <w:jc w:val="center"/>
              <w:rPr>
                <w:rFonts w:ascii="宋体" w:hAnsi="宋体" w:cs="宋体"/>
                <w:color w:val="000000"/>
                <w:sz w:val="18"/>
                <w:szCs w:val="18"/>
              </w:rPr>
            </w:pPr>
          </w:p>
        </w:tc>
      </w:tr>
      <w:tr w:rsidR="007B4E7A" w14:paraId="1B449810"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1E48ED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8495B7A"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1470ABA"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D7325EA"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耐 水 性 胶样实干后浸泡于25℃蒸馏水中 14天不起泡、不脱落。</w:t>
            </w:r>
          </w:p>
        </w:tc>
        <w:tc>
          <w:tcPr>
            <w:tcW w:w="633" w:type="pct"/>
            <w:vMerge/>
            <w:tcBorders>
              <w:top w:val="nil"/>
              <w:left w:val="nil"/>
              <w:bottom w:val="single" w:sz="8" w:space="0" w:color="000000"/>
              <w:right w:val="single" w:sz="8" w:space="0" w:color="000000"/>
            </w:tcBorders>
            <w:shd w:val="clear" w:color="auto" w:fill="auto"/>
            <w:vAlign w:val="center"/>
          </w:tcPr>
          <w:p w14:paraId="65823927"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FD78CE2" w14:textId="77777777" w:rsidR="007B4E7A" w:rsidRDefault="007B4E7A">
            <w:pPr>
              <w:jc w:val="center"/>
              <w:rPr>
                <w:rFonts w:ascii="宋体" w:hAnsi="宋体" w:cs="宋体"/>
                <w:color w:val="000000"/>
                <w:sz w:val="18"/>
                <w:szCs w:val="18"/>
              </w:rPr>
            </w:pPr>
          </w:p>
        </w:tc>
      </w:tr>
      <w:tr w:rsidR="007B4E7A" w14:paraId="7218B5D0"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18A6F1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6D5621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320A27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760552BE"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耐机油性 胶样实干后浸泡于25℃机油中 14天无变化</w:t>
            </w:r>
          </w:p>
        </w:tc>
        <w:tc>
          <w:tcPr>
            <w:tcW w:w="633" w:type="pct"/>
            <w:vMerge/>
            <w:tcBorders>
              <w:top w:val="nil"/>
              <w:left w:val="nil"/>
              <w:bottom w:val="single" w:sz="8" w:space="0" w:color="000000"/>
              <w:right w:val="single" w:sz="8" w:space="0" w:color="000000"/>
            </w:tcBorders>
            <w:shd w:val="clear" w:color="auto" w:fill="auto"/>
            <w:vAlign w:val="center"/>
          </w:tcPr>
          <w:p w14:paraId="454446F9"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7639359" w14:textId="77777777" w:rsidR="007B4E7A" w:rsidRDefault="007B4E7A">
            <w:pPr>
              <w:jc w:val="center"/>
              <w:rPr>
                <w:rFonts w:ascii="宋体" w:hAnsi="宋体" w:cs="宋体"/>
                <w:color w:val="000000"/>
                <w:sz w:val="18"/>
                <w:szCs w:val="18"/>
              </w:rPr>
            </w:pPr>
          </w:p>
        </w:tc>
      </w:tr>
      <w:tr w:rsidR="007B4E7A" w14:paraId="230CB079"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903EFC3"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6711E7C6"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4F5924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4BF8ED6E"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柔韧性/mm Q/83CHHG 02-2021 ≤100</w:t>
            </w:r>
          </w:p>
        </w:tc>
        <w:tc>
          <w:tcPr>
            <w:tcW w:w="633" w:type="pct"/>
            <w:vMerge/>
            <w:tcBorders>
              <w:top w:val="nil"/>
              <w:left w:val="nil"/>
              <w:bottom w:val="single" w:sz="8" w:space="0" w:color="000000"/>
              <w:right w:val="single" w:sz="8" w:space="0" w:color="000000"/>
            </w:tcBorders>
            <w:shd w:val="clear" w:color="auto" w:fill="auto"/>
            <w:vAlign w:val="center"/>
          </w:tcPr>
          <w:p w14:paraId="27B96DAE"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FB16216" w14:textId="77777777" w:rsidR="007B4E7A" w:rsidRDefault="007B4E7A">
            <w:pPr>
              <w:jc w:val="center"/>
              <w:rPr>
                <w:rFonts w:ascii="宋体" w:hAnsi="宋体" w:cs="宋体"/>
                <w:color w:val="000000"/>
                <w:sz w:val="18"/>
                <w:szCs w:val="18"/>
              </w:rPr>
            </w:pPr>
          </w:p>
        </w:tc>
      </w:tr>
      <w:tr w:rsidR="007B4E7A" w14:paraId="71B0DF4B"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8DADA9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EFFA08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FBE293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6D3F27F2"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耐冲击性cm GB/T 7124-2008 ≥50</w:t>
            </w:r>
          </w:p>
        </w:tc>
        <w:tc>
          <w:tcPr>
            <w:tcW w:w="633" w:type="pct"/>
            <w:vMerge/>
            <w:tcBorders>
              <w:top w:val="nil"/>
              <w:left w:val="nil"/>
              <w:bottom w:val="single" w:sz="8" w:space="0" w:color="000000"/>
              <w:right w:val="single" w:sz="8" w:space="0" w:color="000000"/>
            </w:tcBorders>
            <w:shd w:val="clear" w:color="auto" w:fill="auto"/>
            <w:vAlign w:val="center"/>
          </w:tcPr>
          <w:p w14:paraId="2AEC6587"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9FFB433" w14:textId="77777777" w:rsidR="007B4E7A" w:rsidRDefault="007B4E7A">
            <w:pPr>
              <w:jc w:val="center"/>
              <w:rPr>
                <w:rFonts w:ascii="宋体" w:hAnsi="宋体" w:cs="宋体"/>
                <w:color w:val="000000"/>
                <w:sz w:val="18"/>
                <w:szCs w:val="18"/>
              </w:rPr>
            </w:pPr>
          </w:p>
        </w:tc>
      </w:tr>
      <w:tr w:rsidR="007B4E7A" w14:paraId="4331522D"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973272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1B0B93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3BF1EF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4614DB34"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抗闪锈 Q/83CHHG 02-2021 无锈点</w:t>
            </w:r>
          </w:p>
        </w:tc>
        <w:tc>
          <w:tcPr>
            <w:tcW w:w="633" w:type="pct"/>
            <w:vMerge/>
            <w:tcBorders>
              <w:top w:val="nil"/>
              <w:left w:val="nil"/>
              <w:bottom w:val="single" w:sz="8" w:space="0" w:color="000000"/>
              <w:right w:val="single" w:sz="8" w:space="0" w:color="000000"/>
            </w:tcBorders>
            <w:shd w:val="clear" w:color="auto" w:fill="auto"/>
            <w:vAlign w:val="center"/>
          </w:tcPr>
          <w:p w14:paraId="292A2712"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1299476" w14:textId="77777777" w:rsidR="007B4E7A" w:rsidRDefault="007B4E7A">
            <w:pPr>
              <w:jc w:val="center"/>
              <w:rPr>
                <w:rFonts w:ascii="宋体" w:hAnsi="宋体" w:cs="宋体"/>
                <w:color w:val="000000"/>
                <w:sz w:val="18"/>
                <w:szCs w:val="18"/>
              </w:rPr>
            </w:pPr>
          </w:p>
        </w:tc>
      </w:tr>
      <w:tr w:rsidR="007B4E7A" w14:paraId="529FA2A4" w14:textId="77777777">
        <w:trPr>
          <w:trHeight w:val="46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62A63FC"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34A9A0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00301F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1E6E2B68"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耐盐雾性/360h GB/T 1771-2007 板面不起泡，无锈蚀；涂层无溶胀、无严重软化；划开处最大锈蚀宽度1mm（单向）</w:t>
            </w:r>
          </w:p>
        </w:tc>
        <w:tc>
          <w:tcPr>
            <w:tcW w:w="633" w:type="pct"/>
            <w:vMerge/>
            <w:tcBorders>
              <w:top w:val="nil"/>
              <w:left w:val="nil"/>
              <w:bottom w:val="single" w:sz="8" w:space="0" w:color="000000"/>
              <w:right w:val="single" w:sz="8" w:space="0" w:color="000000"/>
            </w:tcBorders>
            <w:shd w:val="clear" w:color="auto" w:fill="auto"/>
            <w:vAlign w:val="center"/>
          </w:tcPr>
          <w:p w14:paraId="0383F8BF"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8EA6132" w14:textId="77777777" w:rsidR="007B4E7A" w:rsidRDefault="007B4E7A">
            <w:pPr>
              <w:jc w:val="center"/>
              <w:rPr>
                <w:rFonts w:ascii="宋体" w:hAnsi="宋体" w:cs="宋体"/>
                <w:color w:val="000000"/>
                <w:sz w:val="18"/>
                <w:szCs w:val="18"/>
              </w:rPr>
            </w:pPr>
          </w:p>
        </w:tc>
      </w:tr>
      <w:tr w:rsidR="007B4E7A" w14:paraId="61BC65A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12F4192"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CF36FA2"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420E5B6A"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3BD5C8E0"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耐 热 性 胶样实干后于160℃/2h烘烤 不流淌、无裂纹</w:t>
            </w:r>
          </w:p>
        </w:tc>
        <w:tc>
          <w:tcPr>
            <w:tcW w:w="633" w:type="pct"/>
            <w:vMerge/>
            <w:tcBorders>
              <w:top w:val="nil"/>
              <w:left w:val="nil"/>
              <w:bottom w:val="single" w:sz="8" w:space="0" w:color="000000"/>
              <w:right w:val="single" w:sz="8" w:space="0" w:color="000000"/>
            </w:tcBorders>
            <w:shd w:val="clear" w:color="auto" w:fill="auto"/>
            <w:vAlign w:val="center"/>
          </w:tcPr>
          <w:p w14:paraId="13880B46"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525445C" w14:textId="77777777" w:rsidR="007B4E7A" w:rsidRDefault="007B4E7A">
            <w:pPr>
              <w:jc w:val="center"/>
              <w:rPr>
                <w:rFonts w:ascii="宋体" w:hAnsi="宋体" w:cs="宋体"/>
                <w:color w:val="000000"/>
                <w:sz w:val="18"/>
                <w:szCs w:val="18"/>
              </w:rPr>
            </w:pPr>
          </w:p>
        </w:tc>
      </w:tr>
      <w:tr w:rsidR="007B4E7A" w14:paraId="13DBFDE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3945E2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DEDF27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C7C6ED6"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tcPr>
          <w:p w14:paraId="7CB5083E"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导热系数 GB/T 10297-2015 ≤0.3 W/(m·K)</w:t>
            </w:r>
          </w:p>
        </w:tc>
        <w:tc>
          <w:tcPr>
            <w:tcW w:w="633" w:type="pct"/>
            <w:vMerge/>
            <w:tcBorders>
              <w:top w:val="nil"/>
              <w:left w:val="nil"/>
              <w:bottom w:val="single" w:sz="8" w:space="0" w:color="000000"/>
              <w:right w:val="single" w:sz="8" w:space="0" w:color="000000"/>
            </w:tcBorders>
            <w:shd w:val="clear" w:color="auto" w:fill="auto"/>
            <w:vAlign w:val="center"/>
          </w:tcPr>
          <w:p w14:paraId="480A202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77FFB64" w14:textId="77777777" w:rsidR="007B4E7A" w:rsidRDefault="007B4E7A">
            <w:pPr>
              <w:jc w:val="center"/>
              <w:rPr>
                <w:rFonts w:ascii="宋体" w:hAnsi="宋体" w:cs="宋体"/>
                <w:color w:val="000000"/>
                <w:sz w:val="18"/>
                <w:szCs w:val="18"/>
              </w:rPr>
            </w:pPr>
          </w:p>
        </w:tc>
      </w:tr>
      <w:tr w:rsidR="007B4E7A" w14:paraId="68245964"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9A840D6"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6CC3B3E"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240989C6"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tcPr>
          <w:p w14:paraId="1CF73903" w14:textId="77777777" w:rsidR="007B4E7A" w:rsidRDefault="00000000">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复合损耗因数 GB/T 18258-2000 ≥0.09</w:t>
            </w:r>
          </w:p>
        </w:tc>
        <w:tc>
          <w:tcPr>
            <w:tcW w:w="633" w:type="pct"/>
            <w:vMerge/>
            <w:tcBorders>
              <w:top w:val="nil"/>
              <w:left w:val="nil"/>
              <w:bottom w:val="single" w:sz="8" w:space="0" w:color="000000"/>
              <w:right w:val="single" w:sz="8" w:space="0" w:color="000000"/>
            </w:tcBorders>
            <w:shd w:val="clear" w:color="auto" w:fill="auto"/>
            <w:vAlign w:val="center"/>
          </w:tcPr>
          <w:p w14:paraId="5352F7E3"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30FCAA77" w14:textId="77777777" w:rsidR="007B4E7A" w:rsidRDefault="007B4E7A">
            <w:pPr>
              <w:jc w:val="center"/>
              <w:rPr>
                <w:rFonts w:ascii="宋体" w:hAnsi="宋体" w:cs="宋体"/>
                <w:color w:val="000000"/>
                <w:sz w:val="18"/>
                <w:szCs w:val="18"/>
              </w:rPr>
            </w:pPr>
          </w:p>
        </w:tc>
      </w:tr>
      <w:tr w:rsidR="007B4E7A" w14:paraId="677E4DEC" w14:textId="77777777">
        <w:trPr>
          <w:trHeight w:val="285"/>
        </w:trPr>
        <w:tc>
          <w:tcPr>
            <w:tcW w:w="296" w:type="pct"/>
            <w:vMerge w:val="restart"/>
            <w:tcBorders>
              <w:top w:val="nil"/>
              <w:left w:val="single" w:sz="8" w:space="0" w:color="000000"/>
              <w:bottom w:val="single" w:sz="8" w:space="0" w:color="000000"/>
              <w:right w:val="single" w:sz="8" w:space="0" w:color="000000"/>
            </w:tcBorders>
            <w:shd w:val="clear" w:color="auto" w:fill="auto"/>
            <w:vAlign w:val="center"/>
          </w:tcPr>
          <w:p w14:paraId="55863A14" w14:textId="72745403"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39</w:t>
            </w:r>
          </w:p>
        </w:tc>
        <w:tc>
          <w:tcPr>
            <w:tcW w:w="481" w:type="pct"/>
            <w:vMerge w:val="restart"/>
            <w:tcBorders>
              <w:top w:val="nil"/>
              <w:left w:val="nil"/>
              <w:bottom w:val="single" w:sz="8" w:space="0" w:color="000000"/>
              <w:right w:val="single" w:sz="8" w:space="0" w:color="000000"/>
            </w:tcBorders>
            <w:shd w:val="clear" w:color="auto" w:fill="auto"/>
            <w:vAlign w:val="center"/>
          </w:tcPr>
          <w:p w14:paraId="196EE88F"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合金灰</w:t>
            </w:r>
          </w:p>
        </w:tc>
        <w:tc>
          <w:tcPr>
            <w:tcW w:w="388" w:type="pct"/>
            <w:vMerge w:val="restart"/>
            <w:tcBorders>
              <w:top w:val="nil"/>
              <w:left w:val="nil"/>
              <w:bottom w:val="single" w:sz="8" w:space="0" w:color="000000"/>
              <w:right w:val="single" w:sz="8" w:space="0" w:color="000000"/>
            </w:tcBorders>
            <w:shd w:val="clear" w:color="auto" w:fill="auto"/>
            <w:vAlign w:val="center"/>
          </w:tcPr>
          <w:p w14:paraId="4EDC80E0"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C4903C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容器中状态 目测 无结皮、无沉淀和搅不开的硬块</w:t>
            </w:r>
          </w:p>
        </w:tc>
        <w:tc>
          <w:tcPr>
            <w:tcW w:w="633" w:type="pct"/>
            <w:vMerge w:val="restart"/>
            <w:tcBorders>
              <w:top w:val="nil"/>
              <w:left w:val="nil"/>
              <w:bottom w:val="single" w:sz="8" w:space="0" w:color="000000"/>
              <w:right w:val="single" w:sz="8" w:space="0" w:color="000000"/>
            </w:tcBorders>
            <w:shd w:val="clear" w:color="auto" w:fill="auto"/>
            <w:vAlign w:val="center"/>
          </w:tcPr>
          <w:p w14:paraId="1823443C" w14:textId="77777777" w:rsidR="007B4E7A" w:rsidRDefault="007B4E7A">
            <w:pPr>
              <w:jc w:val="center"/>
              <w:rPr>
                <w:rFonts w:ascii="等线" w:eastAsia="等线" w:hAnsi="等线" w:cs="等线"/>
                <w:color w:val="000000"/>
                <w:sz w:val="18"/>
                <w:szCs w:val="18"/>
              </w:rPr>
            </w:pPr>
          </w:p>
        </w:tc>
        <w:tc>
          <w:tcPr>
            <w:tcW w:w="666" w:type="pct"/>
            <w:vMerge w:val="restart"/>
            <w:tcBorders>
              <w:top w:val="nil"/>
              <w:left w:val="single" w:sz="8" w:space="0" w:color="000000"/>
              <w:bottom w:val="single" w:sz="8" w:space="0" w:color="000000"/>
              <w:right w:val="single" w:sz="8" w:space="0" w:color="000000"/>
            </w:tcBorders>
            <w:shd w:val="clear" w:color="auto" w:fill="auto"/>
            <w:vAlign w:val="center"/>
          </w:tcPr>
          <w:p w14:paraId="1BFD8259"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质保6个月</w:t>
            </w:r>
          </w:p>
        </w:tc>
      </w:tr>
      <w:tr w:rsidR="007B4E7A" w14:paraId="71FCCF0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3803C6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99A74A5"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5799204"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3E38682"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稠度，cm GB 1749-1979 8～12</w:t>
            </w:r>
          </w:p>
        </w:tc>
        <w:tc>
          <w:tcPr>
            <w:tcW w:w="633" w:type="pct"/>
            <w:vMerge/>
            <w:tcBorders>
              <w:top w:val="nil"/>
              <w:left w:val="nil"/>
              <w:bottom w:val="single" w:sz="8" w:space="0" w:color="000000"/>
              <w:right w:val="single" w:sz="8" w:space="0" w:color="000000"/>
            </w:tcBorders>
            <w:shd w:val="clear" w:color="auto" w:fill="auto"/>
            <w:vAlign w:val="center"/>
          </w:tcPr>
          <w:p w14:paraId="3AAC0803"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74BC2C4F" w14:textId="77777777" w:rsidR="007B4E7A" w:rsidRDefault="007B4E7A">
            <w:pPr>
              <w:jc w:val="center"/>
              <w:rPr>
                <w:rFonts w:ascii="宋体" w:hAnsi="宋体" w:cs="宋体"/>
                <w:color w:val="000000"/>
                <w:sz w:val="18"/>
                <w:szCs w:val="18"/>
              </w:rPr>
            </w:pPr>
          </w:p>
        </w:tc>
      </w:tr>
      <w:tr w:rsidR="007B4E7A" w14:paraId="38382F0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A9E4065"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4190CE0"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00FD15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79DE6957"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涂刮性 GB/T 1727-2021 易涂刮、不流挂、不卷边</w:t>
            </w:r>
          </w:p>
        </w:tc>
        <w:tc>
          <w:tcPr>
            <w:tcW w:w="633" w:type="pct"/>
            <w:vMerge/>
            <w:tcBorders>
              <w:top w:val="nil"/>
              <w:left w:val="nil"/>
              <w:bottom w:val="single" w:sz="8" w:space="0" w:color="000000"/>
              <w:right w:val="single" w:sz="8" w:space="0" w:color="000000"/>
            </w:tcBorders>
            <w:shd w:val="clear" w:color="auto" w:fill="auto"/>
            <w:vAlign w:val="center"/>
          </w:tcPr>
          <w:p w14:paraId="647C290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A3F449F" w14:textId="77777777" w:rsidR="007B4E7A" w:rsidRDefault="007B4E7A">
            <w:pPr>
              <w:jc w:val="center"/>
              <w:rPr>
                <w:rFonts w:ascii="宋体" w:hAnsi="宋体" w:cs="宋体"/>
                <w:color w:val="000000"/>
                <w:sz w:val="18"/>
                <w:szCs w:val="18"/>
              </w:rPr>
            </w:pPr>
          </w:p>
        </w:tc>
      </w:tr>
      <w:tr w:rsidR="007B4E7A" w14:paraId="6959C1F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5E70D9E9"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A64AC9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33DFABD"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BC9155B"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胶凝时间，分 Q/83CHHG 03-2021 3～5或按客户要求</w:t>
            </w:r>
          </w:p>
        </w:tc>
        <w:tc>
          <w:tcPr>
            <w:tcW w:w="633" w:type="pct"/>
            <w:vMerge/>
            <w:tcBorders>
              <w:top w:val="nil"/>
              <w:left w:val="nil"/>
              <w:bottom w:val="single" w:sz="8" w:space="0" w:color="000000"/>
              <w:right w:val="single" w:sz="8" w:space="0" w:color="000000"/>
            </w:tcBorders>
            <w:shd w:val="clear" w:color="auto" w:fill="auto"/>
            <w:vAlign w:val="center"/>
          </w:tcPr>
          <w:p w14:paraId="5C44FEB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DED0806" w14:textId="77777777" w:rsidR="007B4E7A" w:rsidRDefault="007B4E7A">
            <w:pPr>
              <w:jc w:val="center"/>
              <w:rPr>
                <w:rFonts w:ascii="宋体" w:hAnsi="宋体" w:cs="宋体"/>
                <w:color w:val="000000"/>
                <w:sz w:val="18"/>
                <w:szCs w:val="18"/>
              </w:rPr>
            </w:pPr>
          </w:p>
        </w:tc>
      </w:tr>
      <w:tr w:rsidR="007B4E7A" w14:paraId="6BD43835"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3722CBE"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E2B47F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D74D1DB"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25A39374"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干燥时间，</w:t>
            </w:r>
          </w:p>
        </w:tc>
        <w:tc>
          <w:tcPr>
            <w:tcW w:w="633" w:type="pct"/>
            <w:vMerge/>
            <w:tcBorders>
              <w:top w:val="nil"/>
              <w:left w:val="nil"/>
              <w:bottom w:val="single" w:sz="8" w:space="0" w:color="000000"/>
              <w:right w:val="single" w:sz="8" w:space="0" w:color="000000"/>
            </w:tcBorders>
            <w:shd w:val="clear" w:color="auto" w:fill="auto"/>
            <w:vAlign w:val="center"/>
          </w:tcPr>
          <w:p w14:paraId="0F5C9B44"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6EBD362C" w14:textId="77777777" w:rsidR="007B4E7A" w:rsidRDefault="007B4E7A">
            <w:pPr>
              <w:jc w:val="center"/>
              <w:rPr>
                <w:rFonts w:ascii="宋体" w:hAnsi="宋体" w:cs="宋体"/>
                <w:color w:val="000000"/>
                <w:sz w:val="18"/>
                <w:szCs w:val="18"/>
              </w:rPr>
            </w:pPr>
          </w:p>
        </w:tc>
      </w:tr>
      <w:tr w:rsidR="007B4E7A" w14:paraId="20486F7C"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77D3DC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AB7736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AD3F3AA"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0379D26"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小时 表干 GB/T 1728-2020 ≤0.5</w:t>
            </w:r>
          </w:p>
        </w:tc>
        <w:tc>
          <w:tcPr>
            <w:tcW w:w="633" w:type="pct"/>
            <w:vMerge/>
            <w:tcBorders>
              <w:top w:val="nil"/>
              <w:left w:val="nil"/>
              <w:bottom w:val="single" w:sz="8" w:space="0" w:color="000000"/>
              <w:right w:val="single" w:sz="8" w:space="0" w:color="000000"/>
            </w:tcBorders>
            <w:shd w:val="clear" w:color="auto" w:fill="auto"/>
            <w:vAlign w:val="center"/>
          </w:tcPr>
          <w:p w14:paraId="40946CD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1920F44A" w14:textId="77777777" w:rsidR="007B4E7A" w:rsidRDefault="007B4E7A">
            <w:pPr>
              <w:jc w:val="center"/>
              <w:rPr>
                <w:rFonts w:ascii="宋体" w:hAnsi="宋体" w:cs="宋体"/>
                <w:color w:val="000000"/>
                <w:sz w:val="18"/>
                <w:szCs w:val="18"/>
              </w:rPr>
            </w:pPr>
          </w:p>
        </w:tc>
      </w:tr>
      <w:tr w:rsidR="007B4E7A" w14:paraId="29DAC0CD"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5E9AF28"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40F15378"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051BF671"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1CCA0A58"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实干 GB/T 1728-2020 ≤1</w:t>
            </w:r>
          </w:p>
        </w:tc>
        <w:tc>
          <w:tcPr>
            <w:tcW w:w="633" w:type="pct"/>
            <w:vMerge/>
            <w:tcBorders>
              <w:top w:val="nil"/>
              <w:left w:val="nil"/>
              <w:bottom w:val="single" w:sz="8" w:space="0" w:color="000000"/>
              <w:right w:val="single" w:sz="8" w:space="0" w:color="000000"/>
            </w:tcBorders>
            <w:shd w:val="clear" w:color="auto" w:fill="auto"/>
            <w:vAlign w:val="center"/>
          </w:tcPr>
          <w:p w14:paraId="0DFB9BC7"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893D18D" w14:textId="77777777" w:rsidR="007B4E7A" w:rsidRDefault="007B4E7A">
            <w:pPr>
              <w:jc w:val="center"/>
              <w:rPr>
                <w:rFonts w:ascii="宋体" w:hAnsi="宋体" w:cs="宋体"/>
                <w:color w:val="000000"/>
                <w:sz w:val="18"/>
                <w:szCs w:val="18"/>
              </w:rPr>
            </w:pPr>
          </w:p>
        </w:tc>
      </w:tr>
      <w:tr w:rsidR="007B4E7A" w14:paraId="38B29D0E"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48234340"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BD7D2BB"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71BC19A9"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58315E68"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原子灰膜外观 目测 表面平整，无裂纹，无明显粗粒和砂眼</w:t>
            </w:r>
          </w:p>
        </w:tc>
        <w:tc>
          <w:tcPr>
            <w:tcW w:w="633" w:type="pct"/>
            <w:vMerge/>
            <w:tcBorders>
              <w:top w:val="nil"/>
              <w:left w:val="nil"/>
              <w:bottom w:val="single" w:sz="8" w:space="0" w:color="000000"/>
              <w:right w:val="single" w:sz="8" w:space="0" w:color="000000"/>
            </w:tcBorders>
            <w:shd w:val="clear" w:color="auto" w:fill="auto"/>
            <w:vAlign w:val="center"/>
          </w:tcPr>
          <w:p w14:paraId="78FF98EA"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09A40BF" w14:textId="77777777" w:rsidR="007B4E7A" w:rsidRDefault="007B4E7A">
            <w:pPr>
              <w:jc w:val="center"/>
              <w:rPr>
                <w:rFonts w:ascii="宋体" w:hAnsi="宋体" w:cs="宋体"/>
                <w:color w:val="000000"/>
                <w:sz w:val="18"/>
                <w:szCs w:val="18"/>
              </w:rPr>
            </w:pPr>
          </w:p>
        </w:tc>
      </w:tr>
      <w:tr w:rsidR="007B4E7A" w14:paraId="14DA46C4"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373FE85F"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9C251FD"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1ED029B5"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2DCD394"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打磨性 GB/T 1770-2008 易打磨、不粘砂纸</w:t>
            </w:r>
          </w:p>
        </w:tc>
        <w:tc>
          <w:tcPr>
            <w:tcW w:w="633" w:type="pct"/>
            <w:vMerge/>
            <w:tcBorders>
              <w:top w:val="nil"/>
              <w:left w:val="nil"/>
              <w:bottom w:val="single" w:sz="8" w:space="0" w:color="000000"/>
              <w:right w:val="single" w:sz="8" w:space="0" w:color="000000"/>
            </w:tcBorders>
            <w:shd w:val="clear" w:color="auto" w:fill="auto"/>
            <w:vAlign w:val="center"/>
          </w:tcPr>
          <w:p w14:paraId="5CADB1E6"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E8EBC4B" w14:textId="77777777" w:rsidR="007B4E7A" w:rsidRDefault="007B4E7A">
            <w:pPr>
              <w:jc w:val="center"/>
              <w:rPr>
                <w:rFonts w:ascii="宋体" w:hAnsi="宋体" w:cs="宋体"/>
                <w:color w:val="000000"/>
                <w:sz w:val="18"/>
                <w:szCs w:val="18"/>
              </w:rPr>
            </w:pPr>
          </w:p>
        </w:tc>
      </w:tr>
      <w:tr w:rsidR="007B4E7A" w14:paraId="36E163AF"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4D9858D"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77E53C7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04DEE6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8BF0C54"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耐冲击，cm GB/T 1732-2020 ≥5</w:t>
            </w:r>
          </w:p>
        </w:tc>
        <w:tc>
          <w:tcPr>
            <w:tcW w:w="633" w:type="pct"/>
            <w:vMerge/>
            <w:tcBorders>
              <w:top w:val="nil"/>
              <w:left w:val="nil"/>
              <w:bottom w:val="single" w:sz="8" w:space="0" w:color="000000"/>
              <w:right w:val="single" w:sz="8" w:space="0" w:color="000000"/>
            </w:tcBorders>
            <w:shd w:val="clear" w:color="auto" w:fill="auto"/>
            <w:vAlign w:val="center"/>
          </w:tcPr>
          <w:p w14:paraId="1448CD7B"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47FFAECA" w14:textId="77777777" w:rsidR="007B4E7A" w:rsidRDefault="007B4E7A">
            <w:pPr>
              <w:jc w:val="center"/>
              <w:rPr>
                <w:rFonts w:ascii="宋体" w:hAnsi="宋体" w:cs="宋体"/>
                <w:color w:val="000000"/>
                <w:sz w:val="18"/>
                <w:szCs w:val="18"/>
              </w:rPr>
            </w:pPr>
          </w:p>
        </w:tc>
      </w:tr>
      <w:tr w:rsidR="007B4E7A" w14:paraId="454BCEFB"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7FBA046A"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1E486087"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59ABE4F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27CEF31"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柔韧性，mm GB 1748-1979 ≤200</w:t>
            </w:r>
          </w:p>
        </w:tc>
        <w:tc>
          <w:tcPr>
            <w:tcW w:w="633" w:type="pct"/>
            <w:vMerge/>
            <w:tcBorders>
              <w:top w:val="nil"/>
              <w:left w:val="nil"/>
              <w:bottom w:val="single" w:sz="8" w:space="0" w:color="000000"/>
              <w:right w:val="single" w:sz="8" w:space="0" w:color="000000"/>
            </w:tcBorders>
            <w:shd w:val="clear" w:color="auto" w:fill="auto"/>
            <w:vAlign w:val="center"/>
          </w:tcPr>
          <w:p w14:paraId="7DF0FB7F"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0ED2908" w14:textId="77777777" w:rsidR="007B4E7A" w:rsidRDefault="007B4E7A">
            <w:pPr>
              <w:jc w:val="center"/>
              <w:rPr>
                <w:rFonts w:ascii="宋体" w:hAnsi="宋体" w:cs="宋体"/>
                <w:color w:val="000000"/>
                <w:sz w:val="18"/>
                <w:szCs w:val="18"/>
              </w:rPr>
            </w:pPr>
          </w:p>
        </w:tc>
      </w:tr>
      <w:tr w:rsidR="007B4E7A" w14:paraId="62DB86C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8503A12"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08D07193"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3FA1CE3F"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3D72296B"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附着力，MPa GB/T 5210-2006 ≥5</w:t>
            </w:r>
          </w:p>
        </w:tc>
        <w:tc>
          <w:tcPr>
            <w:tcW w:w="633" w:type="pct"/>
            <w:vMerge/>
            <w:tcBorders>
              <w:top w:val="nil"/>
              <w:left w:val="nil"/>
              <w:bottom w:val="single" w:sz="8" w:space="0" w:color="000000"/>
              <w:right w:val="single" w:sz="8" w:space="0" w:color="000000"/>
            </w:tcBorders>
            <w:shd w:val="clear" w:color="auto" w:fill="auto"/>
            <w:vAlign w:val="center"/>
          </w:tcPr>
          <w:p w14:paraId="5FABC23D"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5B478C3A" w14:textId="77777777" w:rsidR="007B4E7A" w:rsidRDefault="007B4E7A">
            <w:pPr>
              <w:jc w:val="center"/>
              <w:rPr>
                <w:rFonts w:ascii="宋体" w:hAnsi="宋体" w:cs="宋体"/>
                <w:color w:val="000000"/>
                <w:sz w:val="18"/>
                <w:szCs w:val="18"/>
              </w:rPr>
            </w:pPr>
          </w:p>
        </w:tc>
      </w:tr>
      <w:tr w:rsidR="007B4E7A" w14:paraId="0D3799D7"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1ACD735B"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56CF2A59"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4986C5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46809DBE"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耐热性 GB/T 1735-2009 180℃×30min或按客户要求，</w:t>
            </w:r>
          </w:p>
        </w:tc>
        <w:tc>
          <w:tcPr>
            <w:tcW w:w="633" w:type="pct"/>
            <w:vMerge/>
            <w:tcBorders>
              <w:top w:val="nil"/>
              <w:left w:val="nil"/>
              <w:bottom w:val="single" w:sz="8" w:space="0" w:color="000000"/>
              <w:right w:val="single" w:sz="8" w:space="0" w:color="000000"/>
            </w:tcBorders>
            <w:shd w:val="clear" w:color="auto" w:fill="auto"/>
            <w:vAlign w:val="center"/>
          </w:tcPr>
          <w:p w14:paraId="4F3069F3"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F5D66A6" w14:textId="77777777" w:rsidR="007B4E7A" w:rsidRDefault="007B4E7A">
            <w:pPr>
              <w:jc w:val="center"/>
              <w:rPr>
                <w:rFonts w:ascii="宋体" w:hAnsi="宋体" w:cs="宋体"/>
                <w:color w:val="000000"/>
                <w:sz w:val="18"/>
                <w:szCs w:val="18"/>
              </w:rPr>
            </w:pPr>
          </w:p>
        </w:tc>
      </w:tr>
      <w:tr w:rsidR="007B4E7A" w14:paraId="71EF90F6"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2915950A"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3C03627F"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8E66F03" w14:textId="77777777" w:rsidR="007B4E7A" w:rsidRDefault="007B4E7A">
            <w:pPr>
              <w:rPr>
                <w:rFonts w:ascii="宋体" w:hAnsi="宋体" w:cs="宋体"/>
                <w:color w:val="000000"/>
                <w:sz w:val="18"/>
                <w:szCs w:val="18"/>
              </w:rPr>
            </w:pPr>
          </w:p>
        </w:tc>
        <w:tc>
          <w:tcPr>
            <w:tcW w:w="2536" w:type="pct"/>
            <w:tcBorders>
              <w:top w:val="nil"/>
              <w:left w:val="nil"/>
              <w:bottom w:val="nil"/>
              <w:right w:val="single" w:sz="8" w:space="0" w:color="000000"/>
            </w:tcBorders>
            <w:shd w:val="clear" w:color="auto" w:fill="auto"/>
            <w:vAlign w:val="center"/>
          </w:tcPr>
          <w:p w14:paraId="6B3DADDD"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原子灰膜不开裂、不起泡、不脱落</w:t>
            </w:r>
          </w:p>
        </w:tc>
        <w:tc>
          <w:tcPr>
            <w:tcW w:w="633" w:type="pct"/>
            <w:vMerge/>
            <w:tcBorders>
              <w:top w:val="nil"/>
              <w:left w:val="nil"/>
              <w:bottom w:val="single" w:sz="8" w:space="0" w:color="000000"/>
              <w:right w:val="single" w:sz="8" w:space="0" w:color="000000"/>
            </w:tcBorders>
            <w:shd w:val="clear" w:color="auto" w:fill="auto"/>
            <w:vAlign w:val="center"/>
          </w:tcPr>
          <w:p w14:paraId="3843E714"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2004C468" w14:textId="77777777" w:rsidR="007B4E7A" w:rsidRDefault="007B4E7A">
            <w:pPr>
              <w:jc w:val="center"/>
              <w:rPr>
                <w:rFonts w:ascii="宋体" w:hAnsi="宋体" w:cs="宋体"/>
                <w:color w:val="000000"/>
                <w:sz w:val="18"/>
                <w:szCs w:val="18"/>
              </w:rPr>
            </w:pPr>
          </w:p>
        </w:tc>
      </w:tr>
      <w:tr w:rsidR="007B4E7A" w14:paraId="32BDBB81" w14:textId="77777777">
        <w:trPr>
          <w:trHeight w:val="285"/>
        </w:trPr>
        <w:tc>
          <w:tcPr>
            <w:tcW w:w="296" w:type="pct"/>
            <w:vMerge/>
            <w:tcBorders>
              <w:top w:val="nil"/>
              <w:left w:val="single" w:sz="8" w:space="0" w:color="000000"/>
              <w:bottom w:val="single" w:sz="8" w:space="0" w:color="000000"/>
              <w:right w:val="single" w:sz="8" w:space="0" w:color="000000"/>
            </w:tcBorders>
            <w:shd w:val="clear" w:color="auto" w:fill="auto"/>
            <w:vAlign w:val="center"/>
          </w:tcPr>
          <w:p w14:paraId="0E991CA4" w14:textId="77777777" w:rsidR="007B4E7A" w:rsidRDefault="007B4E7A">
            <w:pPr>
              <w:jc w:val="center"/>
              <w:rPr>
                <w:rFonts w:ascii="宋体" w:hAnsi="宋体" w:cs="宋体"/>
                <w:color w:val="000000"/>
                <w:sz w:val="18"/>
                <w:szCs w:val="18"/>
              </w:rPr>
            </w:pPr>
          </w:p>
        </w:tc>
        <w:tc>
          <w:tcPr>
            <w:tcW w:w="481" w:type="pct"/>
            <w:vMerge/>
            <w:tcBorders>
              <w:top w:val="nil"/>
              <w:left w:val="nil"/>
              <w:bottom w:val="single" w:sz="8" w:space="0" w:color="000000"/>
              <w:right w:val="single" w:sz="8" w:space="0" w:color="000000"/>
            </w:tcBorders>
            <w:shd w:val="clear" w:color="auto" w:fill="auto"/>
            <w:vAlign w:val="center"/>
          </w:tcPr>
          <w:p w14:paraId="22EC6904" w14:textId="77777777" w:rsidR="007B4E7A" w:rsidRDefault="007B4E7A">
            <w:pPr>
              <w:jc w:val="left"/>
              <w:rPr>
                <w:rFonts w:ascii="宋体" w:hAnsi="宋体" w:cs="宋体"/>
                <w:color w:val="000000"/>
                <w:sz w:val="18"/>
                <w:szCs w:val="18"/>
              </w:rPr>
            </w:pPr>
          </w:p>
        </w:tc>
        <w:tc>
          <w:tcPr>
            <w:tcW w:w="388" w:type="pct"/>
            <w:vMerge/>
            <w:tcBorders>
              <w:top w:val="nil"/>
              <w:left w:val="nil"/>
              <w:bottom w:val="single" w:sz="8" w:space="0" w:color="000000"/>
              <w:right w:val="single" w:sz="8" w:space="0" w:color="000000"/>
            </w:tcBorders>
            <w:shd w:val="clear" w:color="auto" w:fill="auto"/>
            <w:vAlign w:val="center"/>
          </w:tcPr>
          <w:p w14:paraId="62858316"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3702CB85"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储存稳定性 Q/83CHHG 03-2021 ≥（80±2）℃/24h</w:t>
            </w:r>
          </w:p>
        </w:tc>
        <w:tc>
          <w:tcPr>
            <w:tcW w:w="633" w:type="pct"/>
            <w:vMerge/>
            <w:tcBorders>
              <w:top w:val="nil"/>
              <w:left w:val="nil"/>
              <w:bottom w:val="single" w:sz="8" w:space="0" w:color="000000"/>
              <w:right w:val="single" w:sz="8" w:space="0" w:color="000000"/>
            </w:tcBorders>
            <w:shd w:val="clear" w:color="auto" w:fill="auto"/>
            <w:vAlign w:val="center"/>
          </w:tcPr>
          <w:p w14:paraId="01466FB5" w14:textId="77777777" w:rsidR="007B4E7A" w:rsidRDefault="007B4E7A">
            <w:pPr>
              <w:jc w:val="center"/>
              <w:rPr>
                <w:rFonts w:ascii="等线" w:eastAsia="等线" w:hAnsi="等线" w:cs="等线"/>
                <w:color w:val="000000"/>
                <w:sz w:val="18"/>
                <w:szCs w:val="18"/>
              </w:rPr>
            </w:pPr>
          </w:p>
        </w:tc>
        <w:tc>
          <w:tcPr>
            <w:tcW w:w="666" w:type="pct"/>
            <w:vMerge/>
            <w:tcBorders>
              <w:top w:val="nil"/>
              <w:left w:val="single" w:sz="8" w:space="0" w:color="000000"/>
              <w:bottom w:val="single" w:sz="8" w:space="0" w:color="000000"/>
              <w:right w:val="single" w:sz="8" w:space="0" w:color="000000"/>
            </w:tcBorders>
            <w:shd w:val="clear" w:color="auto" w:fill="auto"/>
            <w:vAlign w:val="center"/>
          </w:tcPr>
          <w:p w14:paraId="063823B0" w14:textId="77777777" w:rsidR="007B4E7A" w:rsidRDefault="007B4E7A">
            <w:pPr>
              <w:jc w:val="center"/>
              <w:rPr>
                <w:rFonts w:ascii="宋体" w:hAnsi="宋体" w:cs="宋体"/>
                <w:color w:val="000000"/>
                <w:sz w:val="18"/>
                <w:szCs w:val="18"/>
              </w:rPr>
            </w:pPr>
          </w:p>
        </w:tc>
      </w:tr>
      <w:tr w:rsidR="007B4E7A" w14:paraId="499BE673" w14:textId="77777777">
        <w:trPr>
          <w:trHeight w:val="690"/>
        </w:trPr>
        <w:tc>
          <w:tcPr>
            <w:tcW w:w="296" w:type="pct"/>
            <w:tcBorders>
              <w:top w:val="nil"/>
              <w:left w:val="single" w:sz="8" w:space="0" w:color="000000"/>
              <w:bottom w:val="single" w:sz="8" w:space="0" w:color="000000"/>
              <w:right w:val="single" w:sz="8" w:space="0" w:color="000000"/>
            </w:tcBorders>
            <w:shd w:val="clear" w:color="auto" w:fill="auto"/>
            <w:vAlign w:val="center"/>
          </w:tcPr>
          <w:p w14:paraId="33CF1B6A" w14:textId="12DCF5C3"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40</w:t>
            </w:r>
          </w:p>
        </w:tc>
        <w:tc>
          <w:tcPr>
            <w:tcW w:w="481" w:type="pct"/>
            <w:tcBorders>
              <w:top w:val="nil"/>
              <w:left w:val="nil"/>
              <w:bottom w:val="single" w:sz="8" w:space="0" w:color="000000"/>
              <w:right w:val="single" w:sz="8" w:space="0" w:color="000000"/>
            </w:tcBorders>
            <w:shd w:val="clear" w:color="auto" w:fill="auto"/>
            <w:vAlign w:val="center"/>
          </w:tcPr>
          <w:p w14:paraId="2B5B7A01"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玻璃</w:t>
            </w:r>
          </w:p>
        </w:tc>
        <w:tc>
          <w:tcPr>
            <w:tcW w:w="388" w:type="pct"/>
            <w:tcBorders>
              <w:top w:val="nil"/>
              <w:left w:val="nil"/>
              <w:bottom w:val="single" w:sz="8" w:space="0" w:color="000000"/>
              <w:right w:val="single" w:sz="8" w:space="0" w:color="000000"/>
            </w:tcBorders>
            <w:shd w:val="clear" w:color="auto" w:fill="auto"/>
            <w:vAlign w:val="center"/>
          </w:tcPr>
          <w:p w14:paraId="6F6434F1"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724FE91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符合GB9656、GB13094、GB7258等相关标准</w:t>
            </w:r>
          </w:p>
        </w:tc>
        <w:tc>
          <w:tcPr>
            <w:tcW w:w="633" w:type="pct"/>
            <w:tcBorders>
              <w:top w:val="nil"/>
              <w:left w:val="nil"/>
              <w:bottom w:val="single" w:sz="8" w:space="0" w:color="000000"/>
              <w:right w:val="single" w:sz="8" w:space="0" w:color="000000"/>
            </w:tcBorders>
            <w:shd w:val="clear" w:color="auto" w:fill="auto"/>
            <w:vAlign w:val="center"/>
          </w:tcPr>
          <w:p w14:paraId="7EACF56F"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需要3C证书及第三方性能检测报告</w:t>
            </w:r>
          </w:p>
        </w:tc>
        <w:tc>
          <w:tcPr>
            <w:tcW w:w="666" w:type="pct"/>
            <w:tcBorders>
              <w:top w:val="nil"/>
              <w:left w:val="single" w:sz="8" w:space="0" w:color="000000"/>
              <w:bottom w:val="single" w:sz="8" w:space="0" w:color="000000"/>
              <w:right w:val="single" w:sz="8" w:space="0" w:color="000000"/>
            </w:tcBorders>
            <w:shd w:val="clear" w:color="auto" w:fill="auto"/>
            <w:vAlign w:val="center"/>
          </w:tcPr>
          <w:p w14:paraId="4C508F72"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7A1A76CC" w14:textId="77777777">
        <w:trPr>
          <w:trHeight w:val="465"/>
        </w:trPr>
        <w:tc>
          <w:tcPr>
            <w:tcW w:w="296" w:type="pct"/>
            <w:tcBorders>
              <w:top w:val="nil"/>
              <w:left w:val="single" w:sz="8" w:space="0" w:color="000000"/>
              <w:bottom w:val="single" w:sz="8" w:space="0" w:color="000000"/>
              <w:right w:val="single" w:sz="8" w:space="0" w:color="000000"/>
            </w:tcBorders>
            <w:shd w:val="clear" w:color="auto" w:fill="auto"/>
            <w:vAlign w:val="center"/>
          </w:tcPr>
          <w:p w14:paraId="7CE4A20A" w14:textId="591CA198"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41</w:t>
            </w:r>
          </w:p>
        </w:tc>
        <w:tc>
          <w:tcPr>
            <w:tcW w:w="481" w:type="pct"/>
            <w:tcBorders>
              <w:top w:val="nil"/>
              <w:left w:val="nil"/>
              <w:bottom w:val="single" w:sz="8" w:space="0" w:color="000000"/>
              <w:right w:val="single" w:sz="8" w:space="0" w:color="000000"/>
            </w:tcBorders>
            <w:shd w:val="clear" w:color="auto" w:fill="auto"/>
            <w:vAlign w:val="center"/>
          </w:tcPr>
          <w:p w14:paraId="6A2958C9"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推拉式应急窗</w:t>
            </w:r>
          </w:p>
        </w:tc>
        <w:tc>
          <w:tcPr>
            <w:tcW w:w="388" w:type="pct"/>
            <w:tcBorders>
              <w:top w:val="nil"/>
              <w:left w:val="nil"/>
              <w:bottom w:val="single" w:sz="8" w:space="0" w:color="000000"/>
              <w:right w:val="single" w:sz="8" w:space="0" w:color="000000"/>
            </w:tcBorders>
            <w:shd w:val="clear" w:color="auto" w:fill="auto"/>
            <w:vAlign w:val="center"/>
          </w:tcPr>
          <w:p w14:paraId="4F3FFA4D"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6472294C"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符合GB7258、GB13094、QC/T1030、GB9656等国家标准</w:t>
            </w:r>
          </w:p>
        </w:tc>
        <w:tc>
          <w:tcPr>
            <w:tcW w:w="633" w:type="pct"/>
            <w:tcBorders>
              <w:top w:val="nil"/>
              <w:left w:val="nil"/>
              <w:bottom w:val="single" w:sz="8" w:space="0" w:color="000000"/>
              <w:right w:val="single" w:sz="8" w:space="0" w:color="000000"/>
            </w:tcBorders>
            <w:shd w:val="clear" w:color="auto" w:fill="auto"/>
            <w:vAlign w:val="center"/>
          </w:tcPr>
          <w:p w14:paraId="0AA733D6"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4B7C4972"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质保2年</w:t>
            </w:r>
          </w:p>
        </w:tc>
      </w:tr>
      <w:tr w:rsidR="007B4E7A" w14:paraId="0990BD34" w14:textId="77777777">
        <w:trPr>
          <w:trHeight w:val="690"/>
        </w:trPr>
        <w:tc>
          <w:tcPr>
            <w:tcW w:w="296" w:type="pct"/>
            <w:tcBorders>
              <w:top w:val="nil"/>
              <w:left w:val="single" w:sz="8" w:space="0" w:color="000000"/>
              <w:bottom w:val="single" w:sz="8" w:space="0" w:color="000000"/>
              <w:right w:val="single" w:sz="8" w:space="0" w:color="000000"/>
            </w:tcBorders>
            <w:shd w:val="clear" w:color="auto" w:fill="auto"/>
            <w:vAlign w:val="center"/>
          </w:tcPr>
          <w:p w14:paraId="644C6EE3" w14:textId="5BD68425"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42</w:t>
            </w:r>
          </w:p>
        </w:tc>
        <w:tc>
          <w:tcPr>
            <w:tcW w:w="481" w:type="pct"/>
            <w:tcBorders>
              <w:top w:val="nil"/>
              <w:left w:val="nil"/>
              <w:bottom w:val="single" w:sz="8" w:space="0" w:color="000000"/>
              <w:right w:val="single" w:sz="8" w:space="0" w:color="000000"/>
            </w:tcBorders>
            <w:shd w:val="clear" w:color="auto" w:fill="auto"/>
            <w:vAlign w:val="center"/>
          </w:tcPr>
          <w:p w14:paraId="6346E131"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乘客门</w:t>
            </w:r>
          </w:p>
        </w:tc>
        <w:tc>
          <w:tcPr>
            <w:tcW w:w="388" w:type="pct"/>
            <w:tcBorders>
              <w:top w:val="nil"/>
              <w:left w:val="nil"/>
              <w:bottom w:val="single" w:sz="8" w:space="0" w:color="000000"/>
              <w:right w:val="single" w:sz="8" w:space="0" w:color="000000"/>
            </w:tcBorders>
            <w:shd w:val="clear" w:color="auto" w:fill="auto"/>
            <w:vAlign w:val="center"/>
          </w:tcPr>
          <w:p w14:paraId="3139EFC4"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16AFF950"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内摆门或塞拉门，符合GB7258、GB13094、QC/T678、JT／T1301、JT/T1240、GB9656、QC/T413等相关标准。</w:t>
            </w:r>
          </w:p>
        </w:tc>
        <w:tc>
          <w:tcPr>
            <w:tcW w:w="633" w:type="pct"/>
            <w:tcBorders>
              <w:top w:val="nil"/>
              <w:left w:val="nil"/>
              <w:bottom w:val="single" w:sz="8" w:space="0" w:color="000000"/>
              <w:right w:val="single" w:sz="8" w:space="0" w:color="000000"/>
            </w:tcBorders>
            <w:shd w:val="clear" w:color="auto" w:fill="auto"/>
            <w:vAlign w:val="center"/>
          </w:tcPr>
          <w:p w14:paraId="77FC33FF"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需要第三方电磁兼容检测报告</w:t>
            </w:r>
          </w:p>
        </w:tc>
        <w:tc>
          <w:tcPr>
            <w:tcW w:w="666" w:type="pct"/>
            <w:tcBorders>
              <w:top w:val="nil"/>
              <w:left w:val="single" w:sz="8" w:space="0" w:color="000000"/>
              <w:bottom w:val="single" w:sz="8" w:space="0" w:color="000000"/>
              <w:right w:val="single" w:sz="8" w:space="0" w:color="000000"/>
            </w:tcBorders>
            <w:shd w:val="clear" w:color="auto" w:fill="auto"/>
            <w:vAlign w:val="center"/>
          </w:tcPr>
          <w:p w14:paraId="2163B7D9"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质保2年(易损件1年)</w:t>
            </w:r>
          </w:p>
        </w:tc>
      </w:tr>
      <w:tr w:rsidR="007B4E7A" w14:paraId="4CB96DBC" w14:textId="77777777">
        <w:trPr>
          <w:trHeight w:val="465"/>
        </w:trPr>
        <w:tc>
          <w:tcPr>
            <w:tcW w:w="296" w:type="pct"/>
            <w:tcBorders>
              <w:top w:val="nil"/>
              <w:left w:val="single" w:sz="8" w:space="0" w:color="000000"/>
              <w:bottom w:val="single" w:sz="8" w:space="0" w:color="000000"/>
              <w:right w:val="single" w:sz="8" w:space="0" w:color="000000"/>
            </w:tcBorders>
            <w:shd w:val="clear" w:color="auto" w:fill="auto"/>
            <w:vAlign w:val="center"/>
          </w:tcPr>
          <w:p w14:paraId="10B71E4E" w14:textId="525A1FC3"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43</w:t>
            </w:r>
          </w:p>
        </w:tc>
        <w:tc>
          <w:tcPr>
            <w:tcW w:w="481" w:type="pct"/>
            <w:tcBorders>
              <w:top w:val="nil"/>
              <w:left w:val="nil"/>
              <w:bottom w:val="single" w:sz="8" w:space="0" w:color="000000"/>
              <w:right w:val="single" w:sz="8" w:space="0" w:color="000000"/>
            </w:tcBorders>
            <w:shd w:val="clear" w:color="auto" w:fill="auto"/>
            <w:vAlign w:val="center"/>
          </w:tcPr>
          <w:p w14:paraId="5C124278"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客车舱门</w:t>
            </w:r>
          </w:p>
        </w:tc>
        <w:tc>
          <w:tcPr>
            <w:tcW w:w="388" w:type="pct"/>
            <w:tcBorders>
              <w:top w:val="nil"/>
              <w:left w:val="nil"/>
              <w:bottom w:val="single" w:sz="8" w:space="0" w:color="000000"/>
              <w:right w:val="single" w:sz="8" w:space="0" w:color="000000"/>
            </w:tcBorders>
            <w:shd w:val="clear" w:color="auto" w:fill="auto"/>
            <w:vAlign w:val="center"/>
          </w:tcPr>
          <w:p w14:paraId="438CCEE9"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BEA87E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铝合金，门板表面平整、圆滑，弧度与曲线样板不贴合度2mm。符合GB/T3190、GB/T3194、GB/T16474、GB/T16475等相关标准要求</w:t>
            </w:r>
          </w:p>
        </w:tc>
        <w:tc>
          <w:tcPr>
            <w:tcW w:w="633" w:type="pct"/>
            <w:tcBorders>
              <w:top w:val="nil"/>
              <w:left w:val="nil"/>
              <w:bottom w:val="single" w:sz="8" w:space="0" w:color="000000"/>
              <w:right w:val="single" w:sz="8" w:space="0" w:color="000000"/>
            </w:tcBorders>
            <w:shd w:val="clear" w:color="auto" w:fill="auto"/>
            <w:vAlign w:val="center"/>
          </w:tcPr>
          <w:p w14:paraId="3F6C78CB"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3F62CF59"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质保8年(不含易损件)</w:t>
            </w:r>
          </w:p>
        </w:tc>
      </w:tr>
      <w:tr w:rsidR="007B4E7A" w14:paraId="5781046D" w14:textId="77777777">
        <w:trPr>
          <w:trHeight w:val="380"/>
        </w:trPr>
        <w:tc>
          <w:tcPr>
            <w:tcW w:w="296" w:type="pct"/>
            <w:tcBorders>
              <w:top w:val="nil"/>
              <w:left w:val="single" w:sz="8" w:space="0" w:color="000000"/>
              <w:bottom w:val="single" w:sz="8" w:space="0" w:color="000000"/>
              <w:right w:val="single" w:sz="8" w:space="0" w:color="000000"/>
            </w:tcBorders>
            <w:shd w:val="clear" w:color="auto" w:fill="auto"/>
            <w:vAlign w:val="center"/>
          </w:tcPr>
          <w:p w14:paraId="00B3AE6D" w14:textId="31B16A2D"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44</w:t>
            </w:r>
          </w:p>
        </w:tc>
        <w:tc>
          <w:tcPr>
            <w:tcW w:w="481" w:type="pct"/>
            <w:tcBorders>
              <w:top w:val="nil"/>
              <w:left w:val="nil"/>
              <w:bottom w:val="single" w:sz="8" w:space="0" w:color="000000"/>
              <w:right w:val="single" w:sz="8" w:space="0" w:color="000000"/>
            </w:tcBorders>
            <w:shd w:val="clear" w:color="auto" w:fill="auto"/>
            <w:vAlign w:val="center"/>
          </w:tcPr>
          <w:p w14:paraId="08373902"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锁具</w:t>
            </w:r>
          </w:p>
        </w:tc>
        <w:tc>
          <w:tcPr>
            <w:tcW w:w="388" w:type="pct"/>
            <w:tcBorders>
              <w:top w:val="nil"/>
              <w:left w:val="nil"/>
              <w:bottom w:val="single" w:sz="8" w:space="0" w:color="000000"/>
              <w:right w:val="single" w:sz="8" w:space="0" w:color="000000"/>
            </w:tcBorders>
            <w:shd w:val="clear" w:color="auto" w:fill="auto"/>
            <w:vAlign w:val="center"/>
          </w:tcPr>
          <w:p w14:paraId="4992B80D"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1CABA427"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锁止有效、可靠。</w:t>
            </w:r>
          </w:p>
        </w:tc>
        <w:tc>
          <w:tcPr>
            <w:tcW w:w="633" w:type="pct"/>
            <w:tcBorders>
              <w:top w:val="nil"/>
              <w:left w:val="nil"/>
              <w:bottom w:val="single" w:sz="8" w:space="0" w:color="000000"/>
              <w:right w:val="single" w:sz="8" w:space="0" w:color="000000"/>
            </w:tcBorders>
            <w:shd w:val="clear" w:color="auto" w:fill="auto"/>
            <w:vAlign w:val="center"/>
          </w:tcPr>
          <w:p w14:paraId="7FC52AA8"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4A025B9A"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质保2年</w:t>
            </w:r>
          </w:p>
        </w:tc>
      </w:tr>
      <w:tr w:rsidR="007B4E7A" w14:paraId="5345D70D" w14:textId="77777777">
        <w:trPr>
          <w:trHeight w:val="915"/>
        </w:trPr>
        <w:tc>
          <w:tcPr>
            <w:tcW w:w="296" w:type="pct"/>
            <w:tcBorders>
              <w:top w:val="nil"/>
              <w:left w:val="single" w:sz="8" w:space="0" w:color="000000"/>
              <w:bottom w:val="single" w:sz="8" w:space="0" w:color="000000"/>
              <w:right w:val="single" w:sz="8" w:space="0" w:color="000000"/>
            </w:tcBorders>
            <w:shd w:val="clear" w:color="auto" w:fill="auto"/>
            <w:vAlign w:val="center"/>
          </w:tcPr>
          <w:p w14:paraId="0B93AF81" w14:textId="67BDC002"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45</w:t>
            </w:r>
          </w:p>
        </w:tc>
        <w:tc>
          <w:tcPr>
            <w:tcW w:w="481" w:type="pct"/>
            <w:tcBorders>
              <w:top w:val="nil"/>
              <w:left w:val="nil"/>
              <w:bottom w:val="single" w:sz="8" w:space="0" w:color="000000"/>
              <w:right w:val="single" w:sz="8" w:space="0" w:color="000000"/>
            </w:tcBorders>
            <w:shd w:val="clear" w:color="auto" w:fill="auto"/>
            <w:vAlign w:val="center"/>
          </w:tcPr>
          <w:p w14:paraId="3BC09C8A"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车门应急阀</w:t>
            </w:r>
          </w:p>
        </w:tc>
        <w:tc>
          <w:tcPr>
            <w:tcW w:w="388" w:type="pct"/>
            <w:tcBorders>
              <w:top w:val="nil"/>
              <w:left w:val="nil"/>
              <w:bottom w:val="single" w:sz="8" w:space="0" w:color="000000"/>
              <w:right w:val="single" w:sz="8" w:space="0" w:color="000000"/>
            </w:tcBorders>
            <w:shd w:val="clear" w:color="auto" w:fill="auto"/>
            <w:vAlign w:val="center"/>
          </w:tcPr>
          <w:p w14:paraId="67422835"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车外、车内应急阀、驾驶员总控手拨开关</w:t>
            </w:r>
          </w:p>
        </w:tc>
        <w:tc>
          <w:tcPr>
            <w:tcW w:w="2536" w:type="pct"/>
            <w:tcBorders>
              <w:top w:val="nil"/>
              <w:left w:val="nil"/>
              <w:bottom w:val="single" w:sz="8" w:space="0" w:color="000000"/>
              <w:right w:val="single" w:sz="8" w:space="0" w:color="000000"/>
            </w:tcBorders>
            <w:shd w:val="clear" w:color="auto" w:fill="auto"/>
            <w:vAlign w:val="center"/>
          </w:tcPr>
          <w:p w14:paraId="700D5D6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车外、车内应急阀、驾驶员总控手拨开关</w:t>
            </w:r>
          </w:p>
        </w:tc>
        <w:tc>
          <w:tcPr>
            <w:tcW w:w="633" w:type="pct"/>
            <w:tcBorders>
              <w:top w:val="nil"/>
              <w:left w:val="nil"/>
              <w:bottom w:val="single" w:sz="8" w:space="0" w:color="000000"/>
              <w:right w:val="single" w:sz="8" w:space="0" w:color="000000"/>
            </w:tcBorders>
            <w:shd w:val="clear" w:color="auto" w:fill="auto"/>
            <w:vAlign w:val="center"/>
          </w:tcPr>
          <w:p w14:paraId="4BC63F8B"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0F8097A2"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质保2年</w:t>
            </w:r>
          </w:p>
        </w:tc>
      </w:tr>
      <w:tr w:rsidR="007B4E7A" w14:paraId="1B3489BC" w14:textId="77777777">
        <w:trPr>
          <w:trHeight w:val="465"/>
        </w:trPr>
        <w:tc>
          <w:tcPr>
            <w:tcW w:w="296" w:type="pct"/>
            <w:tcBorders>
              <w:top w:val="nil"/>
              <w:left w:val="single" w:sz="8" w:space="0" w:color="000000"/>
              <w:bottom w:val="single" w:sz="8" w:space="0" w:color="000000"/>
              <w:right w:val="single" w:sz="8" w:space="0" w:color="000000"/>
            </w:tcBorders>
            <w:shd w:val="clear" w:color="auto" w:fill="auto"/>
            <w:vAlign w:val="center"/>
          </w:tcPr>
          <w:p w14:paraId="3957E637" w14:textId="7C05FEEF"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46</w:t>
            </w:r>
          </w:p>
        </w:tc>
        <w:tc>
          <w:tcPr>
            <w:tcW w:w="481" w:type="pct"/>
            <w:tcBorders>
              <w:top w:val="nil"/>
              <w:left w:val="nil"/>
              <w:bottom w:val="single" w:sz="8" w:space="0" w:color="000000"/>
              <w:right w:val="single" w:sz="8" w:space="0" w:color="000000"/>
            </w:tcBorders>
            <w:shd w:val="clear" w:color="auto" w:fill="auto"/>
            <w:vAlign w:val="center"/>
          </w:tcPr>
          <w:p w14:paraId="7C27934F"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残疾人踏步翻板</w:t>
            </w:r>
          </w:p>
        </w:tc>
        <w:tc>
          <w:tcPr>
            <w:tcW w:w="388" w:type="pct"/>
            <w:tcBorders>
              <w:top w:val="nil"/>
              <w:left w:val="nil"/>
              <w:bottom w:val="single" w:sz="8" w:space="0" w:color="000000"/>
              <w:right w:val="single" w:sz="8" w:space="0" w:color="000000"/>
            </w:tcBorders>
            <w:shd w:val="clear" w:color="auto" w:fill="auto"/>
            <w:vAlign w:val="center"/>
          </w:tcPr>
          <w:p w14:paraId="154B3AE8"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021F9DD8"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承载能力≥300kg,带报警开关</w:t>
            </w:r>
          </w:p>
        </w:tc>
        <w:tc>
          <w:tcPr>
            <w:tcW w:w="633" w:type="pct"/>
            <w:tcBorders>
              <w:top w:val="nil"/>
              <w:left w:val="nil"/>
              <w:bottom w:val="single" w:sz="8" w:space="0" w:color="000000"/>
              <w:right w:val="single" w:sz="8" w:space="0" w:color="000000"/>
            </w:tcBorders>
            <w:shd w:val="clear" w:color="auto" w:fill="auto"/>
            <w:vAlign w:val="center"/>
          </w:tcPr>
          <w:p w14:paraId="11F7067E"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4CC0CAE5"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质保3年</w:t>
            </w:r>
          </w:p>
        </w:tc>
      </w:tr>
      <w:tr w:rsidR="007B4E7A" w14:paraId="2059E857" w14:textId="77777777">
        <w:trPr>
          <w:trHeight w:val="465"/>
        </w:trPr>
        <w:tc>
          <w:tcPr>
            <w:tcW w:w="296" w:type="pct"/>
            <w:tcBorders>
              <w:top w:val="nil"/>
              <w:left w:val="single" w:sz="8" w:space="0" w:color="000000"/>
              <w:bottom w:val="single" w:sz="8" w:space="0" w:color="000000"/>
              <w:right w:val="single" w:sz="8" w:space="0" w:color="000000"/>
            </w:tcBorders>
            <w:shd w:val="clear" w:color="auto" w:fill="auto"/>
            <w:vAlign w:val="center"/>
          </w:tcPr>
          <w:p w14:paraId="4994C345" w14:textId="74816808"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47</w:t>
            </w:r>
          </w:p>
        </w:tc>
        <w:tc>
          <w:tcPr>
            <w:tcW w:w="481" w:type="pct"/>
            <w:tcBorders>
              <w:top w:val="nil"/>
              <w:left w:val="nil"/>
              <w:bottom w:val="single" w:sz="8" w:space="0" w:color="000000"/>
              <w:right w:val="single" w:sz="8" w:space="0" w:color="000000"/>
            </w:tcBorders>
            <w:shd w:val="clear" w:color="auto" w:fill="auto"/>
            <w:vAlign w:val="center"/>
          </w:tcPr>
          <w:p w14:paraId="6B13FCF7"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顶盖铝合金型材</w:t>
            </w:r>
          </w:p>
        </w:tc>
        <w:tc>
          <w:tcPr>
            <w:tcW w:w="388" w:type="pct"/>
            <w:tcBorders>
              <w:top w:val="nil"/>
              <w:left w:val="nil"/>
              <w:bottom w:val="single" w:sz="8" w:space="0" w:color="000000"/>
              <w:right w:val="single" w:sz="8" w:space="0" w:color="000000"/>
            </w:tcBorders>
            <w:shd w:val="clear" w:color="auto" w:fill="auto"/>
            <w:vAlign w:val="center"/>
          </w:tcPr>
          <w:p w14:paraId="78DC73D5"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3C54A5FE"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6063T3，符合GB/T3190、GB/T3194、GB/T16474、GB/T16475等相关标准要求</w:t>
            </w:r>
          </w:p>
        </w:tc>
        <w:tc>
          <w:tcPr>
            <w:tcW w:w="633" w:type="pct"/>
            <w:tcBorders>
              <w:top w:val="nil"/>
              <w:left w:val="nil"/>
              <w:bottom w:val="single" w:sz="8" w:space="0" w:color="000000"/>
              <w:right w:val="single" w:sz="8" w:space="0" w:color="000000"/>
            </w:tcBorders>
            <w:shd w:val="clear" w:color="auto" w:fill="auto"/>
            <w:vAlign w:val="center"/>
          </w:tcPr>
          <w:p w14:paraId="1670E59B" w14:textId="77777777" w:rsidR="007B4E7A" w:rsidRDefault="007B4E7A">
            <w:pPr>
              <w:jc w:val="center"/>
              <w:rPr>
                <w:rFonts w:ascii="等线" w:eastAsia="等线" w:hAnsi="等线" w:cs="等线"/>
                <w:color w:val="000000"/>
                <w:sz w:val="18"/>
                <w:szCs w:val="18"/>
              </w:rPr>
            </w:pPr>
          </w:p>
        </w:tc>
        <w:tc>
          <w:tcPr>
            <w:tcW w:w="666" w:type="pct"/>
            <w:tcBorders>
              <w:top w:val="nil"/>
              <w:left w:val="single" w:sz="8" w:space="0" w:color="000000"/>
              <w:bottom w:val="single" w:sz="8" w:space="0" w:color="000000"/>
              <w:right w:val="single" w:sz="8" w:space="0" w:color="000000"/>
            </w:tcBorders>
            <w:shd w:val="clear" w:color="auto" w:fill="auto"/>
            <w:vAlign w:val="center"/>
          </w:tcPr>
          <w:p w14:paraId="0425271B"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质保1年</w:t>
            </w:r>
          </w:p>
        </w:tc>
      </w:tr>
      <w:tr w:rsidR="007B4E7A" w14:paraId="76855C64" w14:textId="77777777">
        <w:trPr>
          <w:trHeight w:val="690"/>
        </w:trPr>
        <w:tc>
          <w:tcPr>
            <w:tcW w:w="296" w:type="pct"/>
            <w:tcBorders>
              <w:top w:val="nil"/>
              <w:left w:val="single" w:sz="8" w:space="0" w:color="000000"/>
              <w:bottom w:val="single" w:sz="8" w:space="0" w:color="000000"/>
              <w:right w:val="single" w:sz="8" w:space="0" w:color="000000"/>
            </w:tcBorders>
            <w:shd w:val="clear" w:color="auto" w:fill="auto"/>
            <w:vAlign w:val="center"/>
          </w:tcPr>
          <w:p w14:paraId="3433078E" w14:textId="1AA1F052" w:rsidR="007B4E7A" w:rsidRDefault="0096133D">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48</w:t>
            </w:r>
          </w:p>
        </w:tc>
        <w:tc>
          <w:tcPr>
            <w:tcW w:w="481" w:type="pct"/>
            <w:tcBorders>
              <w:top w:val="nil"/>
              <w:left w:val="nil"/>
              <w:bottom w:val="single" w:sz="8" w:space="0" w:color="000000"/>
              <w:right w:val="single" w:sz="8" w:space="0" w:color="000000"/>
            </w:tcBorders>
            <w:shd w:val="clear" w:color="auto" w:fill="auto"/>
            <w:vAlign w:val="center"/>
          </w:tcPr>
          <w:p w14:paraId="24B5A409" w14:textId="77777777" w:rsidR="007B4E7A"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自动破玻器</w:t>
            </w:r>
          </w:p>
        </w:tc>
        <w:tc>
          <w:tcPr>
            <w:tcW w:w="388" w:type="pct"/>
            <w:tcBorders>
              <w:top w:val="nil"/>
              <w:left w:val="nil"/>
              <w:bottom w:val="single" w:sz="8" w:space="0" w:color="000000"/>
              <w:right w:val="single" w:sz="8" w:space="0" w:color="000000"/>
            </w:tcBorders>
            <w:shd w:val="clear" w:color="auto" w:fill="auto"/>
            <w:vAlign w:val="center"/>
          </w:tcPr>
          <w:p w14:paraId="6762B1C0" w14:textId="77777777" w:rsidR="007B4E7A" w:rsidRDefault="007B4E7A">
            <w:pPr>
              <w:rPr>
                <w:rFonts w:ascii="宋体" w:hAnsi="宋体" w:cs="宋体"/>
                <w:color w:val="000000"/>
                <w:sz w:val="18"/>
                <w:szCs w:val="18"/>
              </w:rPr>
            </w:pPr>
          </w:p>
        </w:tc>
        <w:tc>
          <w:tcPr>
            <w:tcW w:w="2536" w:type="pct"/>
            <w:tcBorders>
              <w:top w:val="nil"/>
              <w:left w:val="nil"/>
              <w:bottom w:val="single" w:sz="8" w:space="0" w:color="000000"/>
              <w:right w:val="single" w:sz="8" w:space="0" w:color="000000"/>
            </w:tcBorders>
            <w:shd w:val="clear" w:color="auto" w:fill="auto"/>
            <w:vAlign w:val="center"/>
          </w:tcPr>
          <w:p w14:paraId="504A13B3" w14:textId="77777777" w:rsidR="007B4E7A" w:rsidRDefault="00000000">
            <w:pPr>
              <w:widowControl/>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手自一体型，一拖四结构，拥有独立电源，操作机构动作声光报警等功能。符合JT／T1391、JT/T1030等相关标准要求。</w:t>
            </w:r>
          </w:p>
        </w:tc>
        <w:tc>
          <w:tcPr>
            <w:tcW w:w="633" w:type="pct"/>
            <w:tcBorders>
              <w:top w:val="nil"/>
              <w:left w:val="nil"/>
              <w:bottom w:val="single" w:sz="8" w:space="0" w:color="000000"/>
              <w:right w:val="single" w:sz="8" w:space="0" w:color="000000"/>
            </w:tcBorders>
            <w:shd w:val="clear" w:color="auto" w:fill="auto"/>
            <w:vAlign w:val="center"/>
          </w:tcPr>
          <w:p w14:paraId="44E2AB05" w14:textId="77777777" w:rsidR="007B4E7A" w:rsidRDefault="00000000">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需要第三方电磁兼容检测报告</w:t>
            </w:r>
          </w:p>
        </w:tc>
        <w:tc>
          <w:tcPr>
            <w:tcW w:w="666" w:type="pct"/>
            <w:tcBorders>
              <w:top w:val="nil"/>
              <w:left w:val="single" w:sz="8" w:space="0" w:color="000000"/>
              <w:bottom w:val="single" w:sz="8" w:space="0" w:color="000000"/>
              <w:right w:val="single" w:sz="8" w:space="0" w:color="000000"/>
            </w:tcBorders>
            <w:shd w:val="clear" w:color="auto" w:fill="auto"/>
            <w:vAlign w:val="center"/>
          </w:tcPr>
          <w:p w14:paraId="46C7B55C" w14:textId="77777777" w:rsidR="007B4E7A" w:rsidRDefault="0000000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质保4年</w:t>
            </w:r>
          </w:p>
        </w:tc>
      </w:tr>
    </w:tbl>
    <w:p w14:paraId="75365D97" w14:textId="77777777" w:rsidR="007B4E7A" w:rsidRDefault="007B4E7A"/>
    <w:p w14:paraId="41B14E09" w14:textId="77777777" w:rsidR="007B4E7A" w:rsidRDefault="00000000">
      <w:pPr>
        <w:widowControl/>
        <w:numPr>
          <w:ilvl w:val="0"/>
          <w:numId w:val="5"/>
        </w:numPr>
        <w:jc w:val="left"/>
        <w:outlineLvl w:val="1"/>
        <w:rPr>
          <w:rFonts w:asciiTheme="minorEastAsia" w:eastAsiaTheme="minorEastAsia" w:hAnsiTheme="minorEastAsia"/>
          <w:b/>
          <w:bCs/>
          <w:sz w:val="24"/>
        </w:rPr>
      </w:pPr>
      <w:r>
        <w:rPr>
          <w:rFonts w:asciiTheme="minorEastAsia" w:eastAsiaTheme="minorEastAsia" w:hAnsiTheme="minorEastAsia" w:hint="eastAsia"/>
          <w:b/>
          <w:bCs/>
          <w:sz w:val="24"/>
        </w:rPr>
        <w:t>商务要求</w:t>
      </w:r>
    </w:p>
    <w:p w14:paraId="4A0B8390"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（一）服务期限：自框架合同签订起【三】年。</w:t>
      </w:r>
    </w:p>
    <w:p w14:paraId="36C3126A"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（二）供货地点：【合同约定】。</w:t>
      </w:r>
    </w:p>
    <w:p w14:paraId="74A643F2" w14:textId="77777777" w:rsidR="007B4E7A" w:rsidRDefault="00000000">
      <w:pPr>
        <w:widowControl/>
        <w:numPr>
          <w:ilvl w:val="255"/>
          <w:numId w:val="0"/>
        </w:numPr>
        <w:spacing w:line="400" w:lineRule="exact"/>
        <w:ind w:firstLineChars="200" w:firstLine="480"/>
        <w:jc w:val="left"/>
        <w:rPr>
          <w:rFonts w:eastAsiaTheme="minorEastAsia"/>
        </w:rPr>
      </w:pPr>
      <w:r>
        <w:rPr>
          <w:rFonts w:asciiTheme="minorEastAsia" w:eastAsiaTheme="minorEastAsia" w:hAnsiTheme="minorEastAsia" w:cs="宋体" w:hint="eastAsia"/>
          <w:sz w:val="24"/>
        </w:rPr>
        <w:t>（三）其他商务条款具体由后期签订合同约定为准。</w:t>
      </w:r>
    </w:p>
    <w:p w14:paraId="29899A25" w14:textId="77777777" w:rsidR="007B4E7A" w:rsidRDefault="00000000">
      <w:pPr>
        <w:widowControl/>
        <w:numPr>
          <w:ilvl w:val="0"/>
          <w:numId w:val="5"/>
        </w:numPr>
        <w:jc w:val="left"/>
        <w:outlineLvl w:val="1"/>
        <w:rPr>
          <w:rFonts w:asciiTheme="minorEastAsia" w:eastAsiaTheme="minorEastAsia" w:hAnsiTheme="minorEastAsia"/>
          <w:b/>
          <w:bCs/>
          <w:sz w:val="24"/>
        </w:rPr>
      </w:pPr>
      <w:r>
        <w:rPr>
          <w:rFonts w:asciiTheme="minorEastAsia" w:eastAsiaTheme="minorEastAsia" w:hAnsiTheme="minorEastAsia" w:hint="eastAsia"/>
          <w:b/>
          <w:bCs/>
          <w:sz w:val="24"/>
        </w:rPr>
        <w:t>质量、服务要求</w:t>
      </w:r>
    </w:p>
    <w:p w14:paraId="1EEB4167"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（一）质量要求</w:t>
      </w:r>
      <w:r>
        <w:rPr>
          <w:rFonts w:asciiTheme="minorEastAsia" w:eastAsiaTheme="minorEastAsia" w:hAnsiTheme="minorEastAsia" w:cs="宋体" w:hint="eastAsia"/>
          <w:b/>
          <w:bCs/>
          <w:sz w:val="24"/>
        </w:rPr>
        <w:t>(实质性要求，不允许负偏离）</w:t>
      </w:r>
    </w:p>
    <w:p w14:paraId="4238DC97"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1、质保期：</w:t>
      </w:r>
      <w:bookmarkStart w:id="341" w:name="OLE_LINK60"/>
      <w:bookmarkStart w:id="342" w:name="OLE_LINK61"/>
      <w:r>
        <w:rPr>
          <w:rFonts w:asciiTheme="minorEastAsia" w:eastAsiaTheme="minorEastAsia" w:hAnsiTheme="minorEastAsia" w:cs="宋体" w:hint="eastAsia"/>
          <w:sz w:val="24"/>
        </w:rPr>
        <w:t>质保期可由比选申请人提供，但不得低于本章中相应材料（含设备、部件、配件等）关于质保期的相关规定或要求</w:t>
      </w:r>
      <w:bookmarkEnd w:id="341"/>
      <w:bookmarkEnd w:id="342"/>
      <w:r>
        <w:rPr>
          <w:rFonts w:asciiTheme="minorEastAsia" w:eastAsiaTheme="minorEastAsia" w:hAnsiTheme="minorEastAsia" w:cs="宋体" w:hint="eastAsia"/>
          <w:sz w:val="24"/>
        </w:rPr>
        <w:t>，具体质保期以后期签订合同约定为准。</w:t>
      </w:r>
    </w:p>
    <w:p w14:paraId="1A737456"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2、供应商须提供全新的货物（含零部件、配件等），表面无划伤、无碰撞痕迹，且权属清晰，必须为供应商所有，不得存在第三人可主张权利的情形，不得侵害他人的知识产权。 </w:t>
      </w:r>
    </w:p>
    <w:p w14:paraId="5A42B4CC"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3、货物必须符合或优于国家（行业）标准，以及本项目比选文件的技术指标与出厂标准。</w:t>
      </w:r>
    </w:p>
    <w:p w14:paraId="4C1EE0BB"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4、货物质量出现问题，供应商应负责三包（包修、包换、包退），费用由供应商负担。</w:t>
      </w:r>
    </w:p>
    <w:p w14:paraId="57A051FB"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5、货到现场后交付比选人使用前，由于供应商运输、装卸、保管不当造成的质量问题，比选人不负责修理，费用由供应商负担。</w:t>
      </w:r>
    </w:p>
    <w:p w14:paraId="3C75E12D"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6、其他未尽条款由后期签订合同约定为准。</w:t>
      </w:r>
    </w:p>
    <w:p w14:paraId="114C50C5"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（二）售后服务要求</w:t>
      </w:r>
    </w:p>
    <w:p w14:paraId="37C34BBE"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1、货物交付验收后，供应商应根据比选人要求提供相应产品的售后服务。 </w:t>
      </w:r>
    </w:p>
    <w:p w14:paraId="5A3D7803"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2、供应商应有完善的技术支持与服务体系，能为比选人提供 7×24 小时的技术支持服务。接到比选人故障报修应2小时内响应，提供故障解决方案，对于需要现场解决的故障，24小时内到达现场进行处理。 </w:t>
      </w:r>
    </w:p>
    <w:p w14:paraId="0331E994"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3、故障问题解决后24小时内，应向比选人提交问题处理报告，说明问题种类、问题原因、问题解决中使用的方法及造成的损失等情况。 </w:t>
      </w:r>
    </w:p>
    <w:p w14:paraId="2CDA881E" w14:textId="77777777" w:rsidR="007B4E7A" w:rsidRDefault="00000000">
      <w:pPr>
        <w:widowControl/>
        <w:numPr>
          <w:ilvl w:val="255"/>
          <w:numId w:val="0"/>
        </w:numPr>
        <w:spacing w:line="400" w:lineRule="exact"/>
        <w:ind w:firstLineChars="200" w:firstLine="480"/>
        <w:jc w:val="left"/>
      </w:pPr>
      <w:r>
        <w:rPr>
          <w:rFonts w:asciiTheme="minorEastAsia" w:eastAsiaTheme="minorEastAsia" w:hAnsiTheme="minorEastAsia" w:cs="宋体" w:hint="eastAsia"/>
          <w:sz w:val="24"/>
        </w:rPr>
        <w:t xml:space="preserve">4、供应商承诺所提供的货物的各种部件均保证齐备、充足供应，若因设备升级更新等原因不能保障供应造成比选人损失的，供应商承担全部赔偿责任。 </w:t>
      </w:r>
    </w:p>
    <w:p w14:paraId="56A4A6F7" w14:textId="77777777" w:rsidR="007B4E7A" w:rsidRDefault="00000000">
      <w:pPr>
        <w:widowControl/>
        <w:numPr>
          <w:ilvl w:val="255"/>
          <w:numId w:val="0"/>
        </w:num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5、其他未尽条款由后期签订合同约定为准。</w:t>
      </w:r>
    </w:p>
    <w:p w14:paraId="05A627D4" w14:textId="77777777" w:rsidR="007B4E7A" w:rsidRDefault="00000000">
      <w:pPr>
        <w:spacing w:line="400" w:lineRule="exact"/>
        <w:jc w:val="center"/>
        <w:rPr>
          <w:rFonts w:asciiTheme="minorEastAsia" w:eastAsiaTheme="minorEastAsia" w:hAnsiTheme="minorEastAsia"/>
          <w:sz w:val="36"/>
          <w:szCs w:val="36"/>
        </w:rPr>
      </w:pPr>
      <w:bookmarkStart w:id="343" w:name="_Toc485047271"/>
      <w:bookmarkStart w:id="344" w:name="_Toc96606394"/>
      <w:r>
        <w:rPr>
          <w:rFonts w:asciiTheme="minorEastAsia" w:eastAsiaTheme="minorEastAsia" w:hAnsiTheme="minorEastAsia" w:hint="eastAsia"/>
          <w:sz w:val="36"/>
          <w:szCs w:val="36"/>
        </w:rPr>
        <w:br w:type="page"/>
      </w:r>
    </w:p>
    <w:p w14:paraId="5252982D" w14:textId="77777777" w:rsidR="007B4E7A" w:rsidRDefault="00000000">
      <w:pPr>
        <w:pStyle w:val="1"/>
        <w:spacing w:line="400" w:lineRule="exact"/>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第五章  评审办法</w:t>
      </w:r>
      <w:bookmarkStart w:id="345" w:name="_Hlt101846155"/>
      <w:bookmarkStart w:id="346" w:name="_Toc183582280"/>
      <w:bookmarkStart w:id="347" w:name="_Toc208849007"/>
      <w:bookmarkStart w:id="348" w:name="_Toc183682415"/>
      <w:bookmarkStart w:id="349" w:name="_Toc217446097"/>
      <w:bookmarkStart w:id="350" w:name="_Hlk96688089"/>
      <w:bookmarkEnd w:id="343"/>
      <w:bookmarkEnd w:id="344"/>
      <w:bookmarkEnd w:id="345"/>
    </w:p>
    <w:p w14:paraId="45A4DDF9" w14:textId="77777777" w:rsidR="007B4E7A" w:rsidRDefault="00000000">
      <w:pPr>
        <w:pStyle w:val="2"/>
        <w:spacing w:line="400" w:lineRule="exact"/>
        <w:ind w:firstLineChars="196" w:firstLine="472"/>
        <w:rPr>
          <w:rFonts w:asciiTheme="minorEastAsia" w:eastAsiaTheme="minorEastAsia" w:hAnsiTheme="minorEastAsia" w:cs="宋体"/>
          <w:sz w:val="24"/>
          <w:szCs w:val="24"/>
        </w:rPr>
      </w:pPr>
      <w:bookmarkStart w:id="351" w:name="_Toc92445105"/>
      <w:bookmarkStart w:id="352" w:name="_Toc485047272"/>
      <w:bookmarkStart w:id="353" w:name="_Toc96606395"/>
      <w:r>
        <w:rPr>
          <w:rFonts w:asciiTheme="minorEastAsia" w:eastAsiaTheme="minorEastAsia" w:hAnsiTheme="minorEastAsia" w:cs="宋体" w:hint="eastAsia"/>
          <w:sz w:val="24"/>
          <w:szCs w:val="24"/>
        </w:rPr>
        <w:t>1、总则</w:t>
      </w:r>
      <w:bookmarkEnd w:id="346"/>
      <w:bookmarkEnd w:id="347"/>
      <w:bookmarkEnd w:id="348"/>
      <w:bookmarkEnd w:id="349"/>
      <w:bookmarkEnd w:id="351"/>
      <w:bookmarkEnd w:id="352"/>
      <w:bookmarkEnd w:id="353"/>
    </w:p>
    <w:p w14:paraId="60E47B50"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1.1 根据本比选项目特点制定本评审办法。</w:t>
      </w:r>
    </w:p>
    <w:p w14:paraId="385B8E72"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1.2 评标工作由比选代理机构负责组织，具体评标事务由评审小组负责。评审小组由比选人或比选代理机构协助组建</w:t>
      </w:r>
      <w:r>
        <w:rPr>
          <w:rFonts w:asciiTheme="minorEastAsia" w:eastAsiaTheme="minorEastAsia" w:hAnsiTheme="minorEastAsia" w:cs="宋体" w:hint="eastAsia"/>
          <w:bCs/>
          <w:sz w:val="24"/>
        </w:rPr>
        <w:t>。</w:t>
      </w:r>
    </w:p>
    <w:p w14:paraId="2B7471D9"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1.3 评标工作应遵循公平、公正、科学及择优的原则，并以相同的评标程序和标准对待所有的比选申请人。</w:t>
      </w:r>
    </w:p>
    <w:p w14:paraId="2D4061C8"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1.4 评审小组按照比选文件规定的评审方法和标准进行评审，并独立履行下列职责：</w:t>
      </w:r>
    </w:p>
    <w:p w14:paraId="19F4083B" w14:textId="77777777" w:rsidR="007B4E7A" w:rsidRDefault="00000000">
      <w:pPr>
        <w:spacing w:line="400" w:lineRule="exact"/>
        <w:ind w:firstLineChars="200" w:firstLine="480"/>
        <w:rPr>
          <w:rFonts w:asciiTheme="minorEastAsia" w:eastAsiaTheme="minorEastAsia" w:hAnsiTheme="minorEastAsia" w:cs="宋体"/>
          <w:sz w:val="24"/>
        </w:rPr>
      </w:pPr>
      <w:bookmarkStart w:id="354" w:name="_Toc217446098"/>
      <w:r>
        <w:rPr>
          <w:rFonts w:asciiTheme="minorEastAsia" w:eastAsiaTheme="minorEastAsia" w:hAnsiTheme="minorEastAsia" w:cs="宋体" w:hint="eastAsia"/>
          <w:sz w:val="24"/>
        </w:rPr>
        <w:t>（一）熟悉和理解比选文件；</w:t>
      </w:r>
    </w:p>
    <w:p w14:paraId="41EC795A"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（二）审查</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人的</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文件等是否满足比选文件要求，并作出评价；</w:t>
      </w:r>
    </w:p>
    <w:p w14:paraId="27F85B32"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（三）根据需要要求比选人对比选文件作出解释；根据需要要求</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人对</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文件有关事项作出澄清、说明或者更正；</w:t>
      </w:r>
    </w:p>
    <w:p w14:paraId="7DCF5D69"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（四）推荐中标（入围）</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w:t>
      </w:r>
    </w:p>
    <w:p w14:paraId="173F7397"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（五）起草评审报告并进行签署；</w:t>
      </w:r>
    </w:p>
    <w:p w14:paraId="784237CD"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（六）向比选人、有关部门报告非法干预评审工作的行为；</w:t>
      </w:r>
    </w:p>
    <w:p w14:paraId="1F63AC69"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（七）法律、法规规定的其他职责。</w:t>
      </w:r>
    </w:p>
    <w:p w14:paraId="4DD9F237"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1.5 评审过程独立、保密。</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人非法干预评审过程的行为将导致其</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文件作为无效处理。</w:t>
      </w:r>
    </w:p>
    <w:p w14:paraId="3D2DF90E"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1.6评审小组评价</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文件的响应性，除评审小组要求比选申请人澄清、说明或者更正而提供的资料外，仅依据</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文件本身的内容，不寻求其他外部证据。</w:t>
      </w:r>
    </w:p>
    <w:p w14:paraId="27B85618" w14:textId="77777777" w:rsidR="007B4E7A" w:rsidRDefault="00000000">
      <w:pPr>
        <w:pStyle w:val="2"/>
        <w:spacing w:line="400" w:lineRule="exact"/>
        <w:ind w:firstLineChars="196" w:firstLine="472"/>
        <w:rPr>
          <w:rFonts w:asciiTheme="minorEastAsia" w:eastAsiaTheme="minorEastAsia" w:hAnsiTheme="minorEastAsia" w:cs="宋体"/>
          <w:sz w:val="24"/>
          <w:szCs w:val="24"/>
        </w:rPr>
      </w:pPr>
      <w:bookmarkStart w:id="355" w:name="_Toc92445106"/>
      <w:bookmarkStart w:id="356" w:name="_Toc96606396"/>
      <w:r>
        <w:rPr>
          <w:rFonts w:asciiTheme="minorEastAsia" w:eastAsiaTheme="minorEastAsia" w:hAnsiTheme="minorEastAsia" w:cs="宋体" w:hint="eastAsia"/>
          <w:sz w:val="24"/>
          <w:szCs w:val="24"/>
        </w:rPr>
        <w:t>2、评审方法</w:t>
      </w:r>
      <w:bookmarkEnd w:id="355"/>
      <w:bookmarkEnd w:id="356"/>
    </w:p>
    <w:p w14:paraId="65CB9F8C"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本项目采用合格制方法甄选入库，即通过了资格、符合性审查的</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人均可入库，不限定数量；</w:t>
      </w:r>
      <w:bookmarkStart w:id="357" w:name="_Hlk129614832"/>
      <w:r>
        <w:rPr>
          <w:rFonts w:asciiTheme="minorEastAsia" w:eastAsiaTheme="minorEastAsia" w:hAnsiTheme="minorEastAsia" w:cs="宋体" w:hint="eastAsia"/>
          <w:sz w:val="24"/>
        </w:rPr>
        <w:t>但某包号项目符合专业条件的</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人或者对比选文件作实质响应的</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w:t>
      </w:r>
      <w:r>
        <w:rPr>
          <w:rFonts w:asciiTheme="minorEastAsia" w:eastAsiaTheme="minorEastAsia" w:hAnsiTheme="minorEastAsia" w:cs="宋体" w:hint="eastAsia"/>
          <w:b/>
          <w:bCs/>
          <w:sz w:val="24"/>
        </w:rPr>
        <w:t>不足3家</w:t>
      </w:r>
      <w:r>
        <w:rPr>
          <w:rFonts w:asciiTheme="minorEastAsia" w:eastAsiaTheme="minorEastAsia" w:hAnsiTheme="minorEastAsia" w:cs="宋体" w:hint="eastAsia"/>
          <w:sz w:val="24"/>
        </w:rPr>
        <w:t>的，该包号项目作比选失败处理。</w:t>
      </w:r>
      <w:bookmarkEnd w:id="357"/>
    </w:p>
    <w:p w14:paraId="4FB4ACFA" w14:textId="77777777" w:rsidR="007B4E7A" w:rsidRDefault="007B4E7A">
      <w:pPr>
        <w:spacing w:line="400" w:lineRule="exact"/>
        <w:ind w:firstLineChars="200" w:firstLine="480"/>
        <w:rPr>
          <w:rFonts w:asciiTheme="minorEastAsia" w:eastAsiaTheme="minorEastAsia" w:hAnsiTheme="minorEastAsia" w:cs="宋体"/>
          <w:sz w:val="24"/>
        </w:rPr>
      </w:pPr>
    </w:p>
    <w:p w14:paraId="615CDAF8" w14:textId="77777777" w:rsidR="007B4E7A" w:rsidRDefault="00000000">
      <w:pPr>
        <w:pStyle w:val="2"/>
        <w:spacing w:line="400" w:lineRule="exact"/>
        <w:ind w:firstLineChars="196" w:firstLine="472"/>
        <w:rPr>
          <w:rFonts w:asciiTheme="minorEastAsia" w:eastAsiaTheme="minorEastAsia" w:hAnsiTheme="minorEastAsia" w:cs="宋体"/>
          <w:sz w:val="24"/>
          <w:szCs w:val="24"/>
        </w:rPr>
      </w:pPr>
      <w:bookmarkStart w:id="358" w:name="_Toc96606397"/>
      <w:bookmarkStart w:id="359" w:name="_Toc92445107"/>
      <w:r>
        <w:rPr>
          <w:rFonts w:asciiTheme="minorEastAsia" w:eastAsiaTheme="minorEastAsia" w:hAnsiTheme="minorEastAsia" w:cs="宋体" w:hint="eastAsia"/>
          <w:sz w:val="24"/>
          <w:szCs w:val="24"/>
        </w:rPr>
        <w:t>3、评审程序</w:t>
      </w:r>
      <w:bookmarkEnd w:id="354"/>
      <w:bookmarkEnd w:id="358"/>
      <w:bookmarkEnd w:id="359"/>
    </w:p>
    <w:p w14:paraId="4249485E" w14:textId="77777777" w:rsidR="007B4E7A" w:rsidRDefault="00000000">
      <w:pPr>
        <w:spacing w:line="400" w:lineRule="exact"/>
        <w:ind w:firstLineChars="200" w:firstLine="480"/>
        <w:rPr>
          <w:rFonts w:asciiTheme="minorEastAsia" w:eastAsiaTheme="minorEastAsia" w:hAnsiTheme="minorEastAsia" w:cs="宋体"/>
          <w:sz w:val="24"/>
        </w:rPr>
      </w:pPr>
      <w:bookmarkStart w:id="360" w:name="_Toc217446103"/>
      <w:bookmarkStart w:id="361" w:name="_Toc217446099"/>
      <w:r>
        <w:rPr>
          <w:rFonts w:asciiTheme="minorEastAsia" w:eastAsiaTheme="minorEastAsia" w:hAnsiTheme="minorEastAsia" w:cs="宋体" w:hint="eastAsia"/>
          <w:sz w:val="24"/>
        </w:rPr>
        <w:t>3.1熟悉、理解比选文件和停止评审。</w:t>
      </w:r>
    </w:p>
    <w:p w14:paraId="106A03AF"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3.1.1评审小组正式评审前，应当对比选文件进行熟悉和理解，内容主要包括比选文件中</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人资格条件要求、比选项目产品技术、商务和质量、服务要求、评审方法和标准以及可能涉及签订采购合同的内容等。</w:t>
      </w:r>
    </w:p>
    <w:p w14:paraId="4E1C19A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3.1.2评审小组熟悉和理解比选文件以及评审过程中，发现本比选文件有下列情形之一的，评审小组应当要求比选人进行澄清，若不能澄清则应当停止评审：</w:t>
      </w:r>
    </w:p>
    <w:p w14:paraId="27101327"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（1）比选文件的规定存在歧义、重大缺陷的；</w:t>
      </w:r>
    </w:p>
    <w:p w14:paraId="2EBB7498"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（2）比选文件明显以不合理条件对</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人实行差别待遇或者歧视待遇的；</w:t>
      </w:r>
    </w:p>
    <w:p w14:paraId="6874B240"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（3）比选文件有违反国家其他有关强制性规定的情形。</w:t>
      </w:r>
    </w:p>
    <w:p w14:paraId="5FE72295"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无</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人对比选文件提出质疑或者比选人可以进行澄清且该澄清不会对</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造成不平等待遇的，在评审时，评审小组成员不得因此拒绝评审。对评审结果有不同意见的评审小组成员应当以书面形式说明其不同意见和理由，评审报告应当注明该不同意见。评审小组成员拒绝在评审报告上签字但未书面说明其不同意见和理由的，视为同意评审结果。</w:t>
      </w:r>
    </w:p>
    <w:p w14:paraId="41268618"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3.1.3出现本条3.1.2规定应当停止评审情形的，评审小组成员应当向比选单位书面说明情况。除本条规定和评审小组无法依法组建的情形外，评审小组成员不得以任何方式和理由停止评审。</w:t>
      </w:r>
    </w:p>
    <w:p w14:paraId="7DF329FF"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3.2资格性检查。</w:t>
      </w:r>
    </w:p>
    <w:p w14:paraId="749F0F53"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评审小组应依据法律法规和本比选文件的规定，对</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文件进行资格审查，具体详见资格性审查表。</w:t>
      </w:r>
    </w:p>
    <w:p w14:paraId="151BCE6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3.3符合性检查。</w:t>
      </w:r>
    </w:p>
    <w:p w14:paraId="66C91004"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3.3.1评审小组依据本比选文件的实质性要求，对符合资格的</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文件进行审查，以确定其是否满足本比选文件的实质性要求，具体详见符合性审查表。</w:t>
      </w:r>
    </w:p>
    <w:p w14:paraId="4A784CCF"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3.3.2比选申请文件（包括单独递交的开标一览表）有下列情形的，本项目不作为实质性要求进行规定，即不作为符合性审查事项，不得作为无效</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处理：</w:t>
      </w:r>
    </w:p>
    <w:p w14:paraId="0427757F"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（一）正副本数量齐全、密封完好，只是未按照比选文件要求进行分装或者统装的；</w:t>
      </w:r>
    </w:p>
    <w:p w14:paraId="78D349DF"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（二）存在个别地方（不超过2个）没有法定代表人签字，但有法定代表人的私人印章或者有效授权代理人签字的；</w:t>
      </w:r>
    </w:p>
    <w:p w14:paraId="5CC5EDD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（三）除比选文件明确要求加盖单位(法人)公章的以外，其他地方以相关专用章加盖的；</w:t>
      </w:r>
    </w:p>
    <w:p w14:paraId="304143DE"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（四）以骑缝章的形式代替比选文件内容逐页盖章的（但是骑缝章模糊不清，印章名称无法辨认的除外）；</w:t>
      </w:r>
    </w:p>
    <w:p w14:paraId="52D5666D"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（五）其他不影响比选项目实质性要求的情形。</w:t>
      </w:r>
    </w:p>
    <w:p w14:paraId="5FC74813"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3.4比较与评价。按比选文件中规定的评审方法和标准，对未作无效</w:t>
      </w:r>
      <w:r>
        <w:rPr>
          <w:rFonts w:asciiTheme="minorEastAsia" w:eastAsiaTheme="minorEastAsia" w:hAnsiTheme="minorEastAsia" w:hint="eastAsia"/>
          <w:sz w:val="24"/>
        </w:rPr>
        <w:t>申请</w:t>
      </w:r>
      <w:r>
        <w:rPr>
          <w:rFonts w:asciiTheme="minorEastAsia" w:eastAsiaTheme="minorEastAsia" w:hAnsiTheme="minorEastAsia" w:cs="宋体" w:hint="eastAsia"/>
          <w:sz w:val="24"/>
        </w:rPr>
        <w:t>处理的</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文件进行技术、服务、商务等方面评估，综合比较与评价。</w:t>
      </w:r>
    </w:p>
    <w:p w14:paraId="7B24F0FE"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3.5复核。评分汇总结束后，评审小组应当进行复核，特别要对拟推荐为中标（入围）比选申请人的、</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文件被认定为无效的进行重点复核。</w:t>
      </w:r>
    </w:p>
    <w:p w14:paraId="533E3649"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3.6推荐中标（入围）</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w:t>
      </w:r>
    </w:p>
    <w:p w14:paraId="14B56BA9"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3.7出具评审报告。评审小组推荐中标（入围）</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人后，应当向比选单位出具评审报告。评审报告应当包括下列内容：</w:t>
      </w:r>
    </w:p>
    <w:p w14:paraId="0EEFDD68"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（一）比选公告刊登的媒体名称、开标日期和地点；</w:t>
      </w:r>
    </w:p>
    <w:p w14:paraId="230D9C4D"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（二）获取比选文件的</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人名单和评审小组成员名单；</w:t>
      </w:r>
    </w:p>
    <w:p w14:paraId="5C31EE5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（三）评审方法和标准；</w:t>
      </w:r>
    </w:p>
    <w:p w14:paraId="02908A0C"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（四）开标记录和评审情况及说明，包括无效</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人名单及原因；</w:t>
      </w:r>
    </w:p>
    <w:p w14:paraId="7E0CA20E"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（五）评审结果和中标（入围）</w:t>
      </w:r>
      <w:r>
        <w:rPr>
          <w:rFonts w:asciiTheme="minorEastAsia" w:eastAsiaTheme="minorEastAsia" w:hAnsiTheme="minorEastAsia" w:hint="eastAsia"/>
          <w:sz w:val="24"/>
        </w:rPr>
        <w:t>比选申请</w:t>
      </w:r>
      <w:r>
        <w:rPr>
          <w:rFonts w:asciiTheme="minorEastAsia" w:eastAsiaTheme="minorEastAsia" w:hAnsiTheme="minorEastAsia" w:cs="宋体" w:hint="eastAsia"/>
          <w:sz w:val="24"/>
        </w:rPr>
        <w:t>人名单；</w:t>
      </w:r>
    </w:p>
    <w:p w14:paraId="45B20007"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（六）评审小组授标建议。</w:t>
      </w:r>
    </w:p>
    <w:p w14:paraId="58B7F092"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评审小组成员应当在评审报告中签字确认，对评审过程和结果有不同意见的，应当在评审报告中写明并说明理由。签字但未书面说明不同意见和理由的，视同无意见。拒不签字又未另行书面说明其不同意见和理由的，视为同意评审结果。</w:t>
      </w:r>
    </w:p>
    <w:p w14:paraId="2394FDB0"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3.8评审争议处理规则。评审小组在评审过程中，对于资格性审查、符合性审查、对比选申请人比选申请文件做无效申请处理及其他需要共同认定的事项存在争议的，应当以少数服从多数的原则做出结论，但不得违背法律法规和比选文件规定。有不同意见的评审小组成员认为认定过程和结果不符合法律法规或者比选文件规定的，应当及时向比选单位书面反映。</w:t>
      </w:r>
    </w:p>
    <w:p w14:paraId="25D50AF4"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3.9比选申请人应当按评审小组的要求进行书面澄清、说明或者更正。</w:t>
      </w:r>
    </w:p>
    <w:p w14:paraId="7911E716"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3.9.1在评审过程中，比选申请人的比选申请文件实质性符合比选文件要求的前提下，评审小组对比选申请文件中含义不明确、同类问题表述不一致或者有明显文字和计算错误的内容，应当以书面形式（须由评审小组全体成员签字）要求比选申请人作出必要的书面澄清、说明或者更正，并给予比选申请人必要的反馈时间。</w:t>
      </w:r>
    </w:p>
    <w:p w14:paraId="3EDB3CE4"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3.9.2比选申请人应当书面澄清、说明或者更正，并加盖公章或签字确认（比选申请人为法人的，应当由其法定代表人或者代理人签字确认；比选申请人为其他组织的，应当由其主要负责人或者代理人签字确认；比选申请人为自然人的，应当由其本人或者代理人签字确认），否则无效。澄清、说明或者更正不影响比选申请文件的效力，有效的澄清、说明或者更正材料，是比选申请文件的组成部分。</w:t>
      </w:r>
    </w:p>
    <w:p w14:paraId="7BBBC114"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3.9.3评审小组要求比选申请人澄清、说明或者更正，不得超出比选文件的范围，不得借此使得比选申请人实质更改比选申请文件的内容，不得影响比选申请人公平竞争。本项目下列内容不得澄清：</w:t>
      </w:r>
    </w:p>
    <w:p w14:paraId="6CEB1CB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（一）按规定应当在评审时不予承认的比选申请文件内容事项；</w:t>
      </w:r>
    </w:p>
    <w:p w14:paraId="12B89908"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（二）比选申请文件中已经明确的内容事项；</w:t>
      </w:r>
    </w:p>
    <w:p w14:paraId="4ED37C95"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（三）比选申请文件未提供的材料。</w:t>
      </w:r>
    </w:p>
    <w:p w14:paraId="225F2E35"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3.9.4 本项目采购过程中，比选申请文件出现下列情况的，不需要比选申请人澄清、说明或者更正，按照以下原则处理：</w:t>
      </w:r>
    </w:p>
    <w:p w14:paraId="387C6512"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（一）比选申请文件的大写金额和小写金额不一致的，以大写金额为准，但大写金额出现文字错误，导致金额无法判断的除外；</w:t>
      </w:r>
    </w:p>
    <w:p w14:paraId="173E37C3"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（二）总价金额与按单价汇总金额不一致的，以单价汇总金额计算结果为准，但是单价金额出现计算错误、明显人为工作失误的除外；</w:t>
      </w:r>
    </w:p>
    <w:p w14:paraId="48EDED9C"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（三）单价金额小数点有明显错位的，应以总价为准，并修改单价；</w:t>
      </w:r>
    </w:p>
    <w:p w14:paraId="6AC1553B"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（四）对不同语言文本比选申请文件的解释发生异议的，以中文文本为准。</w:t>
      </w:r>
    </w:p>
    <w:p w14:paraId="15EFB74A"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出现本条第（二）项规定情形，单价汇总金额比总价金额高，且超过采购预算或者本项目最高限价的，比选申请人比选申请文件应作为无效申请处理；单价汇总金额比总价金额高，但未超过采购预算或者本项目最高限价的，应以单价汇总金额作为价格评分依据。</w:t>
      </w:r>
    </w:p>
    <w:p w14:paraId="28575937"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3.10复核评标结果。</w:t>
      </w:r>
    </w:p>
    <w:p w14:paraId="3A0669D3"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3.10.1评审结果汇总完成后，评审小组拟出具评审报告前，评审小组或比选人单位进行复核。存在下列情形之一的，比选单位根据情况可以建议评审小组现场修改评标结果或者重新评标：</w:t>
      </w:r>
    </w:p>
    <w:p w14:paraId="23168B23"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（一）资格性审查认定错误的；</w:t>
      </w:r>
    </w:p>
    <w:p w14:paraId="32E47C22"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（二）分值汇总计算错误的；</w:t>
      </w:r>
    </w:p>
    <w:p w14:paraId="027AE398"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（三）分项评分超出评分标准范围的；</w:t>
      </w:r>
    </w:p>
    <w:p w14:paraId="3F79FD62"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（四）客观评分不一致的。</w:t>
      </w:r>
    </w:p>
    <w:p w14:paraId="45FA772A" w14:textId="77777777" w:rsidR="007B4E7A" w:rsidRDefault="00000000">
      <w:pPr>
        <w:spacing w:line="400" w:lineRule="exact"/>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存在本条上述规定情形的，由评审小组自主决定是否采纳比选人单位的建议，并承担独立评审责任。评审小组采纳比选人单位建议的，应当按照规定现场修改评审结果或者重新评审；不采纳比选人单位建议的，应当说明理由。</w:t>
      </w:r>
      <w:bookmarkStart w:id="362" w:name="_Toc96606398"/>
      <w:bookmarkStart w:id="363" w:name="_Toc92445108"/>
    </w:p>
    <w:p w14:paraId="34BA5994" w14:textId="77777777" w:rsidR="007B4E7A" w:rsidRDefault="00000000">
      <w:pPr>
        <w:pStyle w:val="2"/>
        <w:spacing w:line="400" w:lineRule="exact"/>
        <w:ind w:firstLineChars="196" w:firstLine="472"/>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4、评审细则及标准</w:t>
      </w:r>
      <w:bookmarkEnd w:id="360"/>
      <w:bookmarkEnd w:id="362"/>
      <w:bookmarkEnd w:id="363"/>
    </w:p>
    <w:p w14:paraId="6C0B5C01" w14:textId="77777777" w:rsidR="007B4E7A" w:rsidRDefault="00000000">
      <w:pPr>
        <w:tabs>
          <w:tab w:val="left" w:pos="600"/>
        </w:tabs>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4.1评审小组成员应当根据自身专业情况对每个有效比选申请人的比选申请文件进行独立评分。</w:t>
      </w:r>
    </w:p>
    <w:p w14:paraId="0AD57905" w14:textId="77777777" w:rsidR="007B4E7A" w:rsidRDefault="00000000">
      <w:pPr>
        <w:tabs>
          <w:tab w:val="left" w:pos="600"/>
        </w:tabs>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4.2评审办法细则</w:t>
      </w:r>
    </w:p>
    <w:tbl>
      <w:tblPr>
        <w:tblW w:w="91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9"/>
        <w:gridCol w:w="648"/>
        <w:gridCol w:w="4214"/>
        <w:gridCol w:w="3370"/>
      </w:tblGrid>
      <w:tr w:rsidR="007B4E7A" w14:paraId="4BA30DA8" w14:textId="77777777">
        <w:trPr>
          <w:trHeight w:val="426"/>
        </w:trPr>
        <w:tc>
          <w:tcPr>
            <w:tcW w:w="1527" w:type="dxa"/>
            <w:gridSpan w:val="2"/>
            <w:tcBorders>
              <w:top w:val="single" w:sz="4" w:space="0" w:color="auto"/>
              <w:left w:val="single" w:sz="4" w:space="0" w:color="auto"/>
              <w:bottom w:val="single" w:sz="4" w:space="0" w:color="auto"/>
              <w:right w:val="single" w:sz="4" w:space="0" w:color="auto"/>
            </w:tcBorders>
            <w:vAlign w:val="center"/>
          </w:tcPr>
          <w:p w14:paraId="3A906299" w14:textId="77777777" w:rsidR="007B4E7A" w:rsidRDefault="00000000">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条款号</w:t>
            </w:r>
          </w:p>
        </w:tc>
        <w:tc>
          <w:tcPr>
            <w:tcW w:w="4214" w:type="dxa"/>
            <w:tcBorders>
              <w:top w:val="single" w:sz="4" w:space="0" w:color="auto"/>
              <w:left w:val="single" w:sz="4" w:space="0" w:color="auto"/>
              <w:bottom w:val="single" w:sz="4" w:space="0" w:color="auto"/>
              <w:right w:val="single" w:sz="4" w:space="0" w:color="auto"/>
            </w:tcBorders>
            <w:vAlign w:val="center"/>
          </w:tcPr>
          <w:p w14:paraId="502360BF" w14:textId="77777777" w:rsidR="007B4E7A" w:rsidRDefault="00000000">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评审因素</w:t>
            </w:r>
          </w:p>
        </w:tc>
        <w:tc>
          <w:tcPr>
            <w:tcW w:w="3370" w:type="dxa"/>
            <w:tcBorders>
              <w:top w:val="single" w:sz="4" w:space="0" w:color="auto"/>
              <w:left w:val="single" w:sz="4" w:space="0" w:color="auto"/>
              <w:bottom w:val="single" w:sz="4" w:space="0" w:color="auto"/>
              <w:right w:val="single" w:sz="4" w:space="0" w:color="auto"/>
            </w:tcBorders>
            <w:vAlign w:val="center"/>
          </w:tcPr>
          <w:p w14:paraId="78435F11" w14:textId="77777777" w:rsidR="007B4E7A" w:rsidRDefault="00000000">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评审标准</w:t>
            </w:r>
          </w:p>
        </w:tc>
      </w:tr>
      <w:tr w:rsidR="007B4E7A" w14:paraId="1D18AD8F" w14:textId="77777777">
        <w:trPr>
          <w:trHeight w:val="20"/>
        </w:trPr>
        <w:tc>
          <w:tcPr>
            <w:tcW w:w="879" w:type="dxa"/>
            <w:vMerge w:val="restart"/>
            <w:tcBorders>
              <w:top w:val="single" w:sz="4" w:space="0" w:color="auto"/>
              <w:left w:val="single" w:sz="4" w:space="0" w:color="auto"/>
              <w:right w:val="single" w:sz="4" w:space="0" w:color="auto"/>
            </w:tcBorders>
            <w:vAlign w:val="center"/>
          </w:tcPr>
          <w:p w14:paraId="494FB0E2" w14:textId="77777777" w:rsidR="007B4E7A" w:rsidRDefault="00000000">
            <w:pPr>
              <w:spacing w:line="400" w:lineRule="exact"/>
              <w:rPr>
                <w:rFonts w:asciiTheme="minorEastAsia" w:eastAsiaTheme="minorEastAsia" w:hAnsiTheme="minorEastAsia"/>
                <w:szCs w:val="21"/>
              </w:rPr>
            </w:pPr>
            <w:r>
              <w:rPr>
                <w:rFonts w:asciiTheme="minorEastAsia" w:eastAsiaTheme="minorEastAsia" w:hAnsiTheme="minorEastAsia"/>
                <w:szCs w:val="21"/>
              </w:rPr>
              <w:t>4.2.1</w:t>
            </w:r>
          </w:p>
        </w:tc>
        <w:tc>
          <w:tcPr>
            <w:tcW w:w="648" w:type="dxa"/>
            <w:vMerge w:val="restart"/>
            <w:tcBorders>
              <w:top w:val="single" w:sz="4" w:space="0" w:color="auto"/>
              <w:left w:val="nil"/>
              <w:right w:val="single" w:sz="4" w:space="0" w:color="auto"/>
            </w:tcBorders>
            <w:vAlign w:val="center"/>
          </w:tcPr>
          <w:p w14:paraId="1141B98D" w14:textId="77777777" w:rsidR="007B4E7A" w:rsidRDefault="0000000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资格评审标准</w:t>
            </w:r>
          </w:p>
        </w:tc>
        <w:tc>
          <w:tcPr>
            <w:tcW w:w="4214" w:type="dxa"/>
            <w:tcBorders>
              <w:top w:val="single" w:sz="4" w:space="0" w:color="auto"/>
              <w:left w:val="single" w:sz="4" w:space="0" w:color="auto"/>
              <w:bottom w:val="single" w:sz="4" w:space="0" w:color="auto"/>
              <w:right w:val="single" w:sz="4" w:space="0" w:color="auto"/>
            </w:tcBorders>
            <w:vAlign w:val="center"/>
          </w:tcPr>
          <w:p w14:paraId="21781BD5"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须在中华人民共和国境内注册，具备独立承担民事责任的能力（若为分公司，需提供总公司相应授权说明）</w:t>
            </w:r>
          </w:p>
        </w:tc>
        <w:tc>
          <w:tcPr>
            <w:tcW w:w="3370" w:type="dxa"/>
            <w:tcBorders>
              <w:top w:val="single" w:sz="4" w:space="0" w:color="auto"/>
              <w:left w:val="single" w:sz="4" w:space="0" w:color="auto"/>
              <w:bottom w:val="single" w:sz="4" w:space="0" w:color="auto"/>
              <w:right w:val="single" w:sz="4" w:space="0" w:color="auto"/>
            </w:tcBorders>
            <w:vAlign w:val="center"/>
          </w:tcPr>
          <w:p w14:paraId="17D08A68" w14:textId="77777777" w:rsidR="007B4E7A" w:rsidRDefault="00000000">
            <w:r>
              <w:rPr>
                <w:rFonts w:hint="eastAsia"/>
              </w:rPr>
              <w:t>1.</w:t>
            </w:r>
            <w:r>
              <w:rPr>
                <w:rFonts w:hint="eastAsia"/>
              </w:rPr>
              <w:t>企业法人：提交“统一社会信用代码的营业执照”；</w:t>
            </w:r>
          </w:p>
          <w:p w14:paraId="365A6AF5" w14:textId="77777777" w:rsidR="007B4E7A" w:rsidRDefault="00000000">
            <w:r>
              <w:rPr>
                <w:rFonts w:hint="eastAsia"/>
              </w:rPr>
              <w:t>2.</w:t>
            </w:r>
            <w:r>
              <w:rPr>
                <w:rFonts w:hint="eastAsia"/>
              </w:rPr>
              <w:t>事业法人：提交“统一社会信用代码的事业单位法人证书”；</w:t>
            </w:r>
          </w:p>
          <w:p w14:paraId="45C6152A" w14:textId="77777777" w:rsidR="007B4E7A" w:rsidRDefault="00000000">
            <w:r>
              <w:rPr>
                <w:rFonts w:hint="eastAsia"/>
              </w:rPr>
              <w:t>3.</w:t>
            </w:r>
            <w:r>
              <w:rPr>
                <w:rFonts w:hint="eastAsia"/>
              </w:rPr>
              <w:t>其他组织：提交“相关主管部门颁发的准许执业证明文件或其他证明材料”；</w:t>
            </w:r>
          </w:p>
          <w:p w14:paraId="5B26D621" w14:textId="77777777" w:rsidR="007B4E7A" w:rsidRDefault="00000000">
            <w:pPr>
              <w:pStyle w:val="81"/>
              <w:ind w:leftChars="0" w:left="0"/>
            </w:pPr>
            <w:r>
              <w:rPr>
                <w:rFonts w:hint="eastAsia"/>
              </w:rPr>
              <w:t>4</w:t>
            </w:r>
            <w:r>
              <w:t xml:space="preserve">. </w:t>
            </w:r>
            <w:r>
              <w:t>自然人：提供</w:t>
            </w:r>
            <w:r>
              <w:rPr>
                <w:rFonts w:hint="eastAsia"/>
              </w:rPr>
              <w:t>“</w:t>
            </w:r>
            <w:r>
              <w:t>身份证明材料</w:t>
            </w:r>
            <w:r>
              <w:rPr>
                <w:rFonts w:hint="eastAsia"/>
              </w:rPr>
              <w:t>”。</w:t>
            </w:r>
          </w:p>
          <w:p w14:paraId="7BF1A313" w14:textId="77777777" w:rsidR="007B4E7A" w:rsidRDefault="00000000">
            <w:pPr>
              <w:spacing w:line="360" w:lineRule="auto"/>
            </w:pPr>
            <w:r>
              <w:rPr>
                <w:rFonts w:hint="eastAsia"/>
              </w:rPr>
              <w:t>（提供复印件，加盖公章）</w:t>
            </w:r>
          </w:p>
          <w:p w14:paraId="000A101C" w14:textId="77777777" w:rsidR="007B4E7A" w:rsidRDefault="00000000">
            <w:pPr>
              <w:pStyle w:val="23"/>
              <w:ind w:leftChars="0" w:left="0" w:firstLineChars="0" w:firstLine="0"/>
            </w:pPr>
            <w:r>
              <w:rPr>
                <w:rFonts w:hint="eastAsia"/>
                <w:szCs w:val="21"/>
              </w:rPr>
              <w:t>注：若为分公司，需提供总公司相应授权说明</w:t>
            </w:r>
          </w:p>
        </w:tc>
      </w:tr>
      <w:tr w:rsidR="007B4E7A" w14:paraId="5C92D2B1" w14:textId="77777777">
        <w:trPr>
          <w:trHeight w:val="20"/>
        </w:trPr>
        <w:tc>
          <w:tcPr>
            <w:tcW w:w="879" w:type="dxa"/>
            <w:vMerge/>
            <w:tcBorders>
              <w:left w:val="single" w:sz="4" w:space="0" w:color="auto"/>
              <w:right w:val="single" w:sz="4" w:space="0" w:color="auto"/>
            </w:tcBorders>
            <w:vAlign w:val="center"/>
          </w:tcPr>
          <w:p w14:paraId="56C700F2" w14:textId="77777777" w:rsidR="007B4E7A" w:rsidRDefault="007B4E7A">
            <w:pPr>
              <w:spacing w:line="400" w:lineRule="exact"/>
              <w:rPr>
                <w:rFonts w:asciiTheme="minorEastAsia" w:eastAsiaTheme="minorEastAsia" w:hAnsiTheme="minorEastAsia"/>
                <w:szCs w:val="21"/>
              </w:rPr>
            </w:pPr>
          </w:p>
        </w:tc>
        <w:tc>
          <w:tcPr>
            <w:tcW w:w="648" w:type="dxa"/>
            <w:vMerge/>
            <w:tcBorders>
              <w:left w:val="nil"/>
              <w:right w:val="single" w:sz="4" w:space="0" w:color="auto"/>
            </w:tcBorders>
            <w:vAlign w:val="center"/>
          </w:tcPr>
          <w:p w14:paraId="2B7C1BA8" w14:textId="77777777" w:rsidR="007B4E7A" w:rsidRDefault="007B4E7A">
            <w:pPr>
              <w:spacing w:line="400" w:lineRule="exac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533DCA68"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具有良好的商业信誉，近一年内在日常经营活动中未出现违法、违规经营行为，未处于有关行政处罚期间，未被列为失信被执行人</w:t>
            </w:r>
          </w:p>
        </w:tc>
        <w:tc>
          <w:tcPr>
            <w:tcW w:w="3370" w:type="dxa"/>
            <w:tcBorders>
              <w:top w:val="single" w:sz="4" w:space="0" w:color="auto"/>
              <w:left w:val="single" w:sz="4" w:space="0" w:color="auto"/>
              <w:bottom w:val="single" w:sz="4" w:space="0" w:color="auto"/>
              <w:right w:val="single" w:sz="4" w:space="0" w:color="auto"/>
            </w:tcBorders>
            <w:vAlign w:val="center"/>
          </w:tcPr>
          <w:p w14:paraId="048AD179"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0D243078" w14:textId="77777777">
        <w:trPr>
          <w:trHeight w:val="20"/>
        </w:trPr>
        <w:tc>
          <w:tcPr>
            <w:tcW w:w="879" w:type="dxa"/>
            <w:vMerge/>
            <w:tcBorders>
              <w:left w:val="single" w:sz="4" w:space="0" w:color="auto"/>
              <w:right w:val="single" w:sz="4" w:space="0" w:color="auto"/>
            </w:tcBorders>
            <w:vAlign w:val="center"/>
          </w:tcPr>
          <w:p w14:paraId="07A9B1F0"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141BEB4E"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0E1EBBC6"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具有履行合同所必须的设备和专业技术能力</w:t>
            </w:r>
          </w:p>
        </w:tc>
        <w:tc>
          <w:tcPr>
            <w:tcW w:w="3370" w:type="dxa"/>
            <w:tcBorders>
              <w:top w:val="single" w:sz="4" w:space="0" w:color="auto"/>
              <w:left w:val="single" w:sz="4" w:space="0" w:color="auto"/>
              <w:bottom w:val="single" w:sz="4" w:space="0" w:color="auto"/>
              <w:right w:val="single" w:sz="4" w:space="0" w:color="auto"/>
            </w:tcBorders>
            <w:vAlign w:val="center"/>
          </w:tcPr>
          <w:p w14:paraId="4C164364"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28D2D9B3" w14:textId="77777777">
        <w:trPr>
          <w:trHeight w:val="20"/>
        </w:trPr>
        <w:tc>
          <w:tcPr>
            <w:tcW w:w="879" w:type="dxa"/>
            <w:vMerge/>
            <w:tcBorders>
              <w:left w:val="single" w:sz="4" w:space="0" w:color="auto"/>
              <w:right w:val="single" w:sz="4" w:space="0" w:color="auto"/>
            </w:tcBorders>
            <w:vAlign w:val="center"/>
          </w:tcPr>
          <w:p w14:paraId="4064169A"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5AC3F5D3"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2ABA7E5D"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具有依法缴纳税收和社会保障资金的良好记录</w:t>
            </w:r>
          </w:p>
        </w:tc>
        <w:tc>
          <w:tcPr>
            <w:tcW w:w="3370" w:type="dxa"/>
            <w:tcBorders>
              <w:top w:val="single" w:sz="4" w:space="0" w:color="auto"/>
              <w:left w:val="single" w:sz="4" w:space="0" w:color="auto"/>
              <w:bottom w:val="single" w:sz="4" w:space="0" w:color="auto"/>
              <w:right w:val="single" w:sz="4" w:space="0" w:color="auto"/>
            </w:tcBorders>
            <w:vAlign w:val="center"/>
          </w:tcPr>
          <w:p w14:paraId="4F8E800A"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62B7CE9D" w14:textId="77777777">
        <w:trPr>
          <w:trHeight w:val="510"/>
        </w:trPr>
        <w:tc>
          <w:tcPr>
            <w:tcW w:w="879" w:type="dxa"/>
            <w:vMerge/>
            <w:tcBorders>
              <w:left w:val="single" w:sz="4" w:space="0" w:color="auto"/>
              <w:right w:val="single" w:sz="4" w:space="0" w:color="auto"/>
            </w:tcBorders>
            <w:vAlign w:val="center"/>
          </w:tcPr>
          <w:p w14:paraId="3BF6683E"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7709DF8C"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50D1F392"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参加本次采购活动前三年内（2020年1</w:t>
            </w:r>
            <w:r>
              <w:rPr>
                <w:rFonts w:asciiTheme="minorEastAsia" w:eastAsiaTheme="minorEastAsia" w:hAnsiTheme="minorEastAsia"/>
                <w:szCs w:val="21"/>
              </w:rPr>
              <w:t>月</w:t>
            </w:r>
            <w:r>
              <w:rPr>
                <w:rFonts w:asciiTheme="minorEastAsia" w:eastAsiaTheme="minorEastAsia" w:hAnsiTheme="minorEastAsia" w:hint="eastAsia"/>
                <w:szCs w:val="21"/>
              </w:rPr>
              <w:t>1</w:t>
            </w:r>
            <w:r>
              <w:rPr>
                <w:rFonts w:asciiTheme="minorEastAsia" w:eastAsiaTheme="minorEastAsia" w:hAnsiTheme="minorEastAsia"/>
                <w:szCs w:val="21"/>
              </w:rPr>
              <w:t>日以来</w:t>
            </w:r>
            <w:r>
              <w:rPr>
                <w:rFonts w:asciiTheme="minorEastAsia" w:eastAsiaTheme="minorEastAsia" w:hAnsiTheme="minorEastAsia" w:hint="eastAsia"/>
                <w:szCs w:val="21"/>
              </w:rPr>
              <w:t>），在经营活动中没有重大违法违规记录及重大质量事故</w:t>
            </w:r>
          </w:p>
        </w:tc>
        <w:tc>
          <w:tcPr>
            <w:tcW w:w="3370" w:type="dxa"/>
            <w:tcBorders>
              <w:top w:val="single" w:sz="4" w:space="0" w:color="auto"/>
              <w:left w:val="single" w:sz="4" w:space="0" w:color="auto"/>
              <w:bottom w:val="single" w:sz="4" w:space="0" w:color="auto"/>
              <w:right w:val="single" w:sz="4" w:space="0" w:color="auto"/>
            </w:tcBorders>
            <w:vAlign w:val="center"/>
          </w:tcPr>
          <w:p w14:paraId="217A0FAB"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4F1323A3" w14:textId="77777777">
        <w:trPr>
          <w:trHeight w:val="510"/>
        </w:trPr>
        <w:tc>
          <w:tcPr>
            <w:tcW w:w="879" w:type="dxa"/>
            <w:vMerge/>
            <w:tcBorders>
              <w:left w:val="single" w:sz="4" w:space="0" w:color="auto"/>
              <w:right w:val="single" w:sz="4" w:space="0" w:color="auto"/>
            </w:tcBorders>
            <w:vAlign w:val="center"/>
          </w:tcPr>
          <w:p w14:paraId="407E3F6B"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4653B24E"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13EC2A4A"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符合法律、行政法规规定的其他条件</w:t>
            </w:r>
          </w:p>
        </w:tc>
        <w:tc>
          <w:tcPr>
            <w:tcW w:w="3370" w:type="dxa"/>
            <w:tcBorders>
              <w:top w:val="single" w:sz="4" w:space="0" w:color="auto"/>
              <w:left w:val="single" w:sz="4" w:space="0" w:color="auto"/>
              <w:bottom w:val="single" w:sz="4" w:space="0" w:color="auto"/>
              <w:right w:val="single" w:sz="4" w:space="0" w:color="auto"/>
            </w:tcBorders>
            <w:vAlign w:val="center"/>
          </w:tcPr>
          <w:p w14:paraId="661F0517"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77D52E3F" w14:textId="77777777">
        <w:trPr>
          <w:trHeight w:val="510"/>
        </w:trPr>
        <w:tc>
          <w:tcPr>
            <w:tcW w:w="879" w:type="dxa"/>
            <w:vMerge/>
            <w:tcBorders>
              <w:left w:val="single" w:sz="4" w:space="0" w:color="auto"/>
              <w:right w:val="single" w:sz="4" w:space="0" w:color="auto"/>
            </w:tcBorders>
            <w:vAlign w:val="center"/>
          </w:tcPr>
          <w:p w14:paraId="2C4B0DB7"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5659F5BA"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5434CF04"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单位负责人为同一人或者存在直接控股、管理关系的不同比选申请人，不得参加同一合同项下的采购活动</w:t>
            </w:r>
          </w:p>
        </w:tc>
        <w:tc>
          <w:tcPr>
            <w:tcW w:w="3370" w:type="dxa"/>
            <w:tcBorders>
              <w:top w:val="single" w:sz="4" w:space="0" w:color="auto"/>
              <w:left w:val="single" w:sz="4" w:space="0" w:color="auto"/>
              <w:bottom w:val="single" w:sz="4" w:space="0" w:color="auto"/>
              <w:right w:val="single" w:sz="4" w:space="0" w:color="auto"/>
            </w:tcBorders>
            <w:vAlign w:val="center"/>
          </w:tcPr>
          <w:p w14:paraId="08F69C41"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326CF114" w14:textId="77777777">
        <w:trPr>
          <w:trHeight w:val="510"/>
        </w:trPr>
        <w:tc>
          <w:tcPr>
            <w:tcW w:w="879" w:type="dxa"/>
            <w:vMerge/>
            <w:tcBorders>
              <w:left w:val="single" w:sz="4" w:space="0" w:color="auto"/>
              <w:right w:val="single" w:sz="4" w:space="0" w:color="auto"/>
            </w:tcBorders>
            <w:vAlign w:val="center"/>
          </w:tcPr>
          <w:p w14:paraId="485C0F69"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0EC817F9"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2D4C635B"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参加本次比选活动，比选申请人参股人员或在职人员与比选人单位人员不存在同一人</w:t>
            </w:r>
          </w:p>
        </w:tc>
        <w:tc>
          <w:tcPr>
            <w:tcW w:w="3370" w:type="dxa"/>
            <w:tcBorders>
              <w:top w:val="single" w:sz="4" w:space="0" w:color="auto"/>
              <w:left w:val="single" w:sz="4" w:space="0" w:color="auto"/>
              <w:bottom w:val="single" w:sz="4" w:space="0" w:color="auto"/>
              <w:right w:val="single" w:sz="4" w:space="0" w:color="auto"/>
            </w:tcBorders>
            <w:vAlign w:val="center"/>
          </w:tcPr>
          <w:p w14:paraId="668C60DD"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2D9C927A" w14:textId="77777777">
        <w:trPr>
          <w:trHeight w:val="510"/>
        </w:trPr>
        <w:tc>
          <w:tcPr>
            <w:tcW w:w="879" w:type="dxa"/>
            <w:vMerge/>
            <w:tcBorders>
              <w:left w:val="single" w:sz="4" w:space="0" w:color="auto"/>
              <w:right w:val="single" w:sz="4" w:space="0" w:color="auto"/>
            </w:tcBorders>
            <w:vAlign w:val="center"/>
          </w:tcPr>
          <w:p w14:paraId="18694A3C"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1A519B98"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47CAC7BF"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比选申请人单位及其现任法定代表人、主要负责人参加本次采购活动前三年内（2020年1</w:t>
            </w:r>
            <w:r>
              <w:rPr>
                <w:rFonts w:asciiTheme="minorEastAsia" w:eastAsiaTheme="minorEastAsia" w:hAnsiTheme="minorEastAsia"/>
                <w:szCs w:val="21"/>
              </w:rPr>
              <w:t>月</w:t>
            </w:r>
            <w:r>
              <w:rPr>
                <w:rFonts w:asciiTheme="minorEastAsia" w:eastAsiaTheme="minorEastAsia" w:hAnsiTheme="minorEastAsia" w:hint="eastAsia"/>
                <w:szCs w:val="21"/>
              </w:rPr>
              <w:t>1</w:t>
            </w:r>
            <w:r>
              <w:rPr>
                <w:rFonts w:asciiTheme="minorEastAsia" w:eastAsiaTheme="minorEastAsia" w:hAnsiTheme="minorEastAsia"/>
                <w:szCs w:val="21"/>
              </w:rPr>
              <w:t>日以来</w:t>
            </w:r>
            <w:r>
              <w:rPr>
                <w:rFonts w:asciiTheme="minorEastAsia" w:eastAsiaTheme="minorEastAsia" w:hAnsiTheme="minorEastAsia" w:hint="eastAsia"/>
                <w:szCs w:val="21"/>
              </w:rPr>
              <w:t>）不得具有犯罪记录</w:t>
            </w:r>
          </w:p>
        </w:tc>
        <w:tc>
          <w:tcPr>
            <w:tcW w:w="3370" w:type="dxa"/>
            <w:tcBorders>
              <w:top w:val="single" w:sz="4" w:space="0" w:color="auto"/>
              <w:left w:val="single" w:sz="4" w:space="0" w:color="auto"/>
              <w:bottom w:val="single" w:sz="4" w:space="0" w:color="auto"/>
              <w:right w:val="single" w:sz="4" w:space="0" w:color="auto"/>
            </w:tcBorders>
            <w:vAlign w:val="center"/>
          </w:tcPr>
          <w:p w14:paraId="495DC6B3"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11B7BC3B" w14:textId="77777777">
        <w:trPr>
          <w:trHeight w:val="510"/>
        </w:trPr>
        <w:tc>
          <w:tcPr>
            <w:tcW w:w="879" w:type="dxa"/>
            <w:vMerge/>
            <w:tcBorders>
              <w:left w:val="single" w:sz="4" w:space="0" w:color="auto"/>
              <w:right w:val="single" w:sz="4" w:space="0" w:color="auto"/>
            </w:tcBorders>
            <w:vAlign w:val="center"/>
          </w:tcPr>
          <w:p w14:paraId="6AAC16CD"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66F3B76C"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2ED09B3A"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近一年内财务状况无亏损或净资产大于0</w:t>
            </w:r>
          </w:p>
        </w:tc>
        <w:tc>
          <w:tcPr>
            <w:tcW w:w="3370" w:type="dxa"/>
            <w:tcBorders>
              <w:top w:val="single" w:sz="4" w:space="0" w:color="auto"/>
              <w:left w:val="single" w:sz="4" w:space="0" w:color="auto"/>
              <w:bottom w:val="single" w:sz="4" w:space="0" w:color="auto"/>
              <w:right w:val="single" w:sz="4" w:space="0" w:color="auto"/>
            </w:tcBorders>
            <w:vAlign w:val="center"/>
          </w:tcPr>
          <w:p w14:paraId="13DFD69E"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提供以下任意一项即可：①2022年经审计的财务报告；②2022年的内部财务报表；</w:t>
            </w:r>
          </w:p>
          <w:p w14:paraId="0D391703"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注：成立不足一年的可提供承诺。</w:t>
            </w:r>
          </w:p>
          <w:p w14:paraId="623476A0"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（经审计的财务报告仅用于查看财务状况，不得因财务报告内容不齐全否决申请）</w:t>
            </w:r>
          </w:p>
        </w:tc>
      </w:tr>
      <w:tr w:rsidR="007B4E7A" w14:paraId="16BBC8BA" w14:textId="77777777">
        <w:trPr>
          <w:trHeight w:val="510"/>
        </w:trPr>
        <w:tc>
          <w:tcPr>
            <w:tcW w:w="879" w:type="dxa"/>
            <w:vMerge/>
            <w:tcBorders>
              <w:left w:val="single" w:sz="4" w:space="0" w:color="auto"/>
              <w:right w:val="single" w:sz="4" w:space="0" w:color="auto"/>
            </w:tcBorders>
            <w:vAlign w:val="center"/>
          </w:tcPr>
          <w:p w14:paraId="50BCF0AF"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7B6A4DD3"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38389934"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近两年内至少具备五项正在实施或已完成的类似业绩</w:t>
            </w:r>
          </w:p>
        </w:tc>
        <w:tc>
          <w:tcPr>
            <w:tcW w:w="3370" w:type="dxa"/>
            <w:tcBorders>
              <w:top w:val="single" w:sz="4" w:space="0" w:color="auto"/>
              <w:left w:val="single" w:sz="4" w:space="0" w:color="auto"/>
              <w:bottom w:val="single" w:sz="4" w:space="0" w:color="auto"/>
              <w:right w:val="single" w:sz="4" w:space="0" w:color="auto"/>
            </w:tcBorders>
            <w:vAlign w:val="center"/>
          </w:tcPr>
          <w:p w14:paraId="6E5A3BFA"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提供2021年1月1日以来对应包件物资的供货或销售合同复印件（合同提供的产品与对应物资大类匹配即可）</w:t>
            </w:r>
          </w:p>
        </w:tc>
      </w:tr>
      <w:tr w:rsidR="007B4E7A" w14:paraId="30202024" w14:textId="77777777">
        <w:trPr>
          <w:trHeight w:val="510"/>
        </w:trPr>
        <w:tc>
          <w:tcPr>
            <w:tcW w:w="879" w:type="dxa"/>
            <w:vMerge/>
            <w:tcBorders>
              <w:left w:val="single" w:sz="4" w:space="0" w:color="auto"/>
              <w:right w:val="single" w:sz="4" w:space="0" w:color="auto"/>
            </w:tcBorders>
            <w:vAlign w:val="center"/>
          </w:tcPr>
          <w:p w14:paraId="3D10586B" w14:textId="77777777" w:rsidR="007B4E7A" w:rsidRDefault="007B4E7A">
            <w:pPr>
              <w:widowControl/>
              <w:jc w:val="left"/>
              <w:rPr>
                <w:rFonts w:asciiTheme="minorEastAsia" w:eastAsiaTheme="minorEastAsia" w:hAnsiTheme="minorEastAsia"/>
                <w:szCs w:val="21"/>
              </w:rPr>
            </w:pPr>
          </w:p>
        </w:tc>
        <w:tc>
          <w:tcPr>
            <w:tcW w:w="648" w:type="dxa"/>
            <w:vMerge/>
            <w:tcBorders>
              <w:left w:val="nil"/>
              <w:right w:val="single" w:sz="4" w:space="0" w:color="auto"/>
            </w:tcBorders>
            <w:vAlign w:val="center"/>
          </w:tcPr>
          <w:p w14:paraId="371CDA56"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68F0EA6F"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本项目不接受联合体投标</w:t>
            </w:r>
          </w:p>
        </w:tc>
        <w:tc>
          <w:tcPr>
            <w:tcW w:w="3370" w:type="dxa"/>
            <w:tcBorders>
              <w:top w:val="single" w:sz="4" w:space="0" w:color="auto"/>
              <w:left w:val="single" w:sz="4" w:space="0" w:color="auto"/>
              <w:bottom w:val="single" w:sz="4" w:space="0" w:color="auto"/>
              <w:right w:val="single" w:sz="4" w:space="0" w:color="auto"/>
            </w:tcBorders>
            <w:vAlign w:val="center"/>
          </w:tcPr>
          <w:p w14:paraId="7D5E9251"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提供承诺</w:t>
            </w:r>
          </w:p>
        </w:tc>
      </w:tr>
      <w:tr w:rsidR="007B4E7A" w14:paraId="0FD03B45" w14:textId="77777777">
        <w:trPr>
          <w:trHeight w:val="510"/>
        </w:trPr>
        <w:tc>
          <w:tcPr>
            <w:tcW w:w="879" w:type="dxa"/>
            <w:vMerge/>
            <w:tcBorders>
              <w:left w:val="single" w:sz="4" w:space="0" w:color="auto"/>
              <w:bottom w:val="single" w:sz="4" w:space="0" w:color="auto"/>
              <w:right w:val="single" w:sz="4" w:space="0" w:color="auto"/>
            </w:tcBorders>
            <w:vAlign w:val="center"/>
          </w:tcPr>
          <w:p w14:paraId="5B7DE283" w14:textId="77777777" w:rsidR="007B4E7A" w:rsidRDefault="007B4E7A">
            <w:pPr>
              <w:widowControl/>
              <w:jc w:val="left"/>
              <w:rPr>
                <w:rFonts w:asciiTheme="minorEastAsia" w:eastAsiaTheme="minorEastAsia" w:hAnsiTheme="minorEastAsia"/>
                <w:szCs w:val="21"/>
              </w:rPr>
            </w:pPr>
          </w:p>
        </w:tc>
        <w:tc>
          <w:tcPr>
            <w:tcW w:w="648" w:type="dxa"/>
            <w:vMerge/>
            <w:tcBorders>
              <w:left w:val="nil"/>
              <w:bottom w:val="single" w:sz="4" w:space="0" w:color="auto"/>
              <w:right w:val="single" w:sz="4" w:space="0" w:color="auto"/>
            </w:tcBorders>
            <w:vAlign w:val="center"/>
          </w:tcPr>
          <w:p w14:paraId="0767A8D7"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2EC4ED24" w14:textId="77777777" w:rsidR="007B4E7A" w:rsidRDefault="00000000">
            <w:pPr>
              <w:spacing w:line="360" w:lineRule="auto"/>
              <w:rPr>
                <w:rFonts w:asciiTheme="minorEastAsia" w:eastAsia="等线" w:hAnsiTheme="minorEastAsia"/>
                <w:szCs w:val="21"/>
              </w:rPr>
            </w:pPr>
            <w:r>
              <w:rPr>
                <w:rFonts w:asciiTheme="minorEastAsia" w:eastAsiaTheme="minorEastAsia" w:hAnsiTheme="minorEastAsia" w:hint="eastAsia"/>
                <w:b/>
                <w:bCs/>
                <w:szCs w:val="21"/>
              </w:rPr>
              <w:t>其他需比选申请人提供的材料（仅限于于第四章第一条“</w:t>
            </w:r>
            <w:r>
              <w:rPr>
                <w:rFonts w:asciiTheme="minorEastAsia" w:eastAsiaTheme="minorEastAsia" w:hAnsiTheme="minorEastAsia"/>
                <w:b/>
                <w:bCs/>
                <w:szCs w:val="21"/>
                <w:lang w:bidi="ar"/>
              </w:rPr>
              <w:t>需提供报告及资质材料</w:t>
            </w:r>
            <w:r>
              <w:rPr>
                <w:rFonts w:asciiTheme="minorEastAsia" w:eastAsiaTheme="minorEastAsia" w:hAnsiTheme="minorEastAsia" w:hint="eastAsia"/>
                <w:b/>
                <w:bCs/>
                <w:szCs w:val="21"/>
                <w:lang w:bidi="ar"/>
              </w:rPr>
              <w:t>”栏中有具体要求的对应包号）</w:t>
            </w:r>
          </w:p>
        </w:tc>
        <w:tc>
          <w:tcPr>
            <w:tcW w:w="3370" w:type="dxa"/>
            <w:tcBorders>
              <w:top w:val="single" w:sz="4" w:space="0" w:color="auto"/>
              <w:left w:val="single" w:sz="4" w:space="0" w:color="auto"/>
              <w:bottom w:val="single" w:sz="4" w:space="0" w:color="auto"/>
              <w:right w:val="single" w:sz="4" w:space="0" w:color="auto"/>
            </w:tcBorders>
            <w:vAlign w:val="center"/>
          </w:tcPr>
          <w:p w14:paraId="53CA37EC"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提供有效的证书复印件加盖比选申请人公章</w:t>
            </w:r>
          </w:p>
        </w:tc>
      </w:tr>
      <w:tr w:rsidR="007B4E7A" w14:paraId="677F0C3D" w14:textId="77777777">
        <w:trPr>
          <w:trHeight w:val="510"/>
        </w:trPr>
        <w:tc>
          <w:tcPr>
            <w:tcW w:w="879" w:type="dxa"/>
            <w:vMerge w:val="restart"/>
            <w:tcBorders>
              <w:top w:val="single" w:sz="4" w:space="0" w:color="auto"/>
              <w:left w:val="single" w:sz="4" w:space="0" w:color="auto"/>
              <w:bottom w:val="single" w:sz="4" w:space="0" w:color="auto"/>
              <w:right w:val="single" w:sz="4" w:space="0" w:color="auto"/>
            </w:tcBorders>
            <w:vAlign w:val="center"/>
          </w:tcPr>
          <w:p w14:paraId="427E7413" w14:textId="77777777" w:rsidR="007B4E7A" w:rsidRDefault="00000000">
            <w:pPr>
              <w:spacing w:line="400" w:lineRule="exact"/>
              <w:rPr>
                <w:rFonts w:asciiTheme="minorEastAsia" w:eastAsiaTheme="minorEastAsia" w:hAnsiTheme="minorEastAsia"/>
                <w:szCs w:val="21"/>
              </w:rPr>
            </w:pPr>
            <w:r>
              <w:rPr>
                <w:rFonts w:asciiTheme="minorEastAsia" w:eastAsiaTheme="minorEastAsia" w:hAnsiTheme="minorEastAsia"/>
                <w:szCs w:val="21"/>
              </w:rPr>
              <w:t>2.1.3</w:t>
            </w:r>
          </w:p>
        </w:tc>
        <w:tc>
          <w:tcPr>
            <w:tcW w:w="648" w:type="dxa"/>
            <w:vMerge w:val="restart"/>
            <w:tcBorders>
              <w:top w:val="single" w:sz="4" w:space="0" w:color="auto"/>
              <w:left w:val="nil"/>
              <w:bottom w:val="single" w:sz="4" w:space="0" w:color="auto"/>
              <w:right w:val="single" w:sz="4" w:space="0" w:color="auto"/>
            </w:tcBorders>
            <w:vAlign w:val="center"/>
          </w:tcPr>
          <w:p w14:paraId="0837C49D" w14:textId="77777777" w:rsidR="007B4E7A" w:rsidRDefault="0000000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符合性评审标准</w:t>
            </w:r>
          </w:p>
        </w:tc>
        <w:tc>
          <w:tcPr>
            <w:tcW w:w="4214" w:type="dxa"/>
            <w:tcBorders>
              <w:top w:val="single" w:sz="4" w:space="0" w:color="auto"/>
              <w:left w:val="single" w:sz="4" w:space="0" w:color="auto"/>
              <w:bottom w:val="single" w:sz="4" w:space="0" w:color="auto"/>
              <w:right w:val="single" w:sz="4" w:space="0" w:color="auto"/>
            </w:tcBorders>
            <w:vAlign w:val="center"/>
          </w:tcPr>
          <w:p w14:paraId="5E7E67FE"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比选申请文件份数</w:t>
            </w:r>
          </w:p>
        </w:tc>
        <w:tc>
          <w:tcPr>
            <w:tcW w:w="3370" w:type="dxa"/>
            <w:tcBorders>
              <w:top w:val="single" w:sz="4" w:space="0" w:color="auto"/>
              <w:left w:val="single" w:sz="4" w:space="0" w:color="auto"/>
              <w:bottom w:val="single" w:sz="4" w:space="0" w:color="auto"/>
              <w:right w:val="single" w:sz="4" w:space="0" w:color="auto"/>
            </w:tcBorders>
            <w:vAlign w:val="center"/>
          </w:tcPr>
          <w:p w14:paraId="32685484" w14:textId="77777777" w:rsidR="007B4E7A" w:rsidRDefault="00000000">
            <w:pPr>
              <w:spacing w:line="360" w:lineRule="auto"/>
              <w:rPr>
                <w:rFonts w:asciiTheme="minorEastAsia" w:eastAsiaTheme="minorEastAsia" w:hAnsiTheme="minorEastAsia"/>
                <w:szCs w:val="21"/>
                <w:highlight w:val="yellow"/>
              </w:rPr>
            </w:pPr>
            <w:r>
              <w:rPr>
                <w:rFonts w:asciiTheme="minorEastAsia" w:eastAsiaTheme="minorEastAsia" w:hAnsiTheme="minorEastAsia" w:hint="eastAsia"/>
                <w:szCs w:val="21"/>
              </w:rPr>
              <w:t>正本1份、副本2份、电子文档U盘一份（电子文档内容为正本扫描件）</w:t>
            </w:r>
          </w:p>
        </w:tc>
      </w:tr>
      <w:tr w:rsidR="007B4E7A" w14:paraId="5895E6FE" w14:textId="77777777">
        <w:trPr>
          <w:trHeight w:val="510"/>
        </w:trPr>
        <w:tc>
          <w:tcPr>
            <w:tcW w:w="879" w:type="dxa"/>
            <w:vMerge/>
            <w:tcBorders>
              <w:top w:val="single" w:sz="4" w:space="0" w:color="auto"/>
              <w:left w:val="single" w:sz="4" w:space="0" w:color="auto"/>
              <w:bottom w:val="single" w:sz="4" w:space="0" w:color="auto"/>
              <w:right w:val="single" w:sz="4" w:space="0" w:color="auto"/>
            </w:tcBorders>
            <w:vAlign w:val="center"/>
          </w:tcPr>
          <w:p w14:paraId="10057A85" w14:textId="77777777" w:rsidR="007B4E7A" w:rsidRDefault="007B4E7A">
            <w:pPr>
              <w:widowControl/>
              <w:jc w:val="left"/>
              <w:rPr>
                <w:rFonts w:asciiTheme="minorEastAsia" w:eastAsiaTheme="minorEastAsia" w:hAnsiTheme="minorEastAsia"/>
                <w:szCs w:val="21"/>
              </w:rPr>
            </w:pPr>
          </w:p>
        </w:tc>
        <w:tc>
          <w:tcPr>
            <w:tcW w:w="648" w:type="dxa"/>
            <w:vMerge/>
            <w:tcBorders>
              <w:top w:val="single" w:sz="4" w:space="0" w:color="auto"/>
              <w:left w:val="nil"/>
              <w:bottom w:val="single" w:sz="4" w:space="0" w:color="auto"/>
              <w:right w:val="single" w:sz="4" w:space="0" w:color="auto"/>
            </w:tcBorders>
            <w:vAlign w:val="center"/>
          </w:tcPr>
          <w:p w14:paraId="3D3A0B8B"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76D9BB6B"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比选申请文件的格式、语言、计量单位、知识产权、申请有效期</w:t>
            </w:r>
          </w:p>
        </w:tc>
        <w:tc>
          <w:tcPr>
            <w:tcW w:w="3370" w:type="dxa"/>
            <w:tcBorders>
              <w:top w:val="single" w:sz="4" w:space="0" w:color="auto"/>
              <w:left w:val="single" w:sz="4" w:space="0" w:color="auto"/>
              <w:bottom w:val="single" w:sz="4" w:space="0" w:color="auto"/>
              <w:right w:val="single" w:sz="4" w:space="0" w:color="auto"/>
            </w:tcBorders>
            <w:vAlign w:val="center"/>
          </w:tcPr>
          <w:p w14:paraId="19F7F59A" w14:textId="77777777" w:rsidR="007B4E7A" w:rsidRDefault="00000000">
            <w:pPr>
              <w:spacing w:line="360" w:lineRule="auto"/>
              <w:rPr>
                <w:rFonts w:asciiTheme="minorEastAsia" w:eastAsiaTheme="minorEastAsia" w:hAnsiTheme="minorEastAsia"/>
                <w:szCs w:val="21"/>
                <w:highlight w:val="yellow"/>
              </w:rPr>
            </w:pPr>
            <w:r>
              <w:rPr>
                <w:rFonts w:asciiTheme="minorEastAsia" w:eastAsiaTheme="minorEastAsia" w:hAnsiTheme="minorEastAsia" w:hint="eastAsia"/>
                <w:szCs w:val="21"/>
              </w:rPr>
              <w:t>符合比选文件的规定</w:t>
            </w:r>
          </w:p>
        </w:tc>
      </w:tr>
      <w:tr w:rsidR="007B4E7A" w14:paraId="679872D1" w14:textId="77777777">
        <w:trPr>
          <w:trHeight w:val="510"/>
        </w:trPr>
        <w:tc>
          <w:tcPr>
            <w:tcW w:w="879" w:type="dxa"/>
            <w:vMerge/>
            <w:tcBorders>
              <w:top w:val="single" w:sz="4" w:space="0" w:color="auto"/>
              <w:left w:val="single" w:sz="4" w:space="0" w:color="auto"/>
              <w:bottom w:val="single" w:sz="4" w:space="0" w:color="auto"/>
              <w:right w:val="single" w:sz="4" w:space="0" w:color="auto"/>
            </w:tcBorders>
            <w:vAlign w:val="center"/>
          </w:tcPr>
          <w:p w14:paraId="09CB7425" w14:textId="77777777" w:rsidR="007B4E7A" w:rsidRDefault="007B4E7A">
            <w:pPr>
              <w:widowControl/>
              <w:jc w:val="left"/>
              <w:rPr>
                <w:rFonts w:asciiTheme="minorEastAsia" w:eastAsiaTheme="minorEastAsia" w:hAnsiTheme="minorEastAsia"/>
                <w:szCs w:val="21"/>
              </w:rPr>
            </w:pPr>
          </w:p>
        </w:tc>
        <w:tc>
          <w:tcPr>
            <w:tcW w:w="648" w:type="dxa"/>
            <w:vMerge/>
            <w:tcBorders>
              <w:top w:val="single" w:sz="4" w:space="0" w:color="auto"/>
              <w:left w:val="nil"/>
              <w:bottom w:val="single" w:sz="4" w:space="0" w:color="auto"/>
              <w:right w:val="single" w:sz="4" w:space="0" w:color="auto"/>
            </w:tcBorders>
            <w:vAlign w:val="center"/>
          </w:tcPr>
          <w:p w14:paraId="5D33690F"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18525871" w14:textId="77777777" w:rsidR="007B4E7A" w:rsidRDefault="00000000">
            <w:pPr>
              <w:spacing w:line="360" w:lineRule="auto"/>
              <w:jc w:val="left"/>
              <w:rPr>
                <w:rFonts w:asciiTheme="minorEastAsia" w:eastAsiaTheme="minorEastAsia" w:hAnsiTheme="minorEastAsia"/>
                <w:szCs w:val="21"/>
              </w:rPr>
            </w:pPr>
            <w:r>
              <w:rPr>
                <w:rFonts w:asciiTheme="minorEastAsia" w:eastAsiaTheme="minorEastAsia" w:hAnsiTheme="minorEastAsia"/>
                <w:szCs w:val="21"/>
              </w:rPr>
              <w:t>法定代表人身份证明及法定代表人身份证复印件或护照复印件（法定代表人参与</w:t>
            </w:r>
            <w:r>
              <w:rPr>
                <w:rFonts w:asciiTheme="minorEastAsia" w:eastAsiaTheme="minorEastAsia" w:hAnsiTheme="minorEastAsia" w:hint="eastAsia"/>
                <w:szCs w:val="21"/>
              </w:rPr>
              <w:t>申请</w:t>
            </w:r>
            <w:r>
              <w:rPr>
                <w:rFonts w:asciiTheme="minorEastAsia" w:eastAsiaTheme="minorEastAsia" w:hAnsiTheme="minorEastAsia"/>
                <w:szCs w:val="21"/>
              </w:rPr>
              <w:t>适用）</w:t>
            </w:r>
          </w:p>
        </w:tc>
        <w:tc>
          <w:tcPr>
            <w:tcW w:w="3370" w:type="dxa"/>
            <w:tcBorders>
              <w:top w:val="single" w:sz="4" w:space="0" w:color="auto"/>
              <w:left w:val="single" w:sz="4" w:space="0" w:color="auto"/>
              <w:bottom w:val="single" w:sz="4" w:space="0" w:color="auto"/>
              <w:right w:val="single" w:sz="4" w:space="0" w:color="auto"/>
            </w:tcBorders>
            <w:vAlign w:val="center"/>
          </w:tcPr>
          <w:p w14:paraId="2A17A16C"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szCs w:val="21"/>
              </w:rPr>
              <w:t>法定代表人或主要负责人身份证明书有效，身份证复印件或护照复印件在有效期内【注：1.法定代表人或主要负责人身份证复印件（身份证两面均应复印，在有效期内）或护照复印件（法定代表人或主要负</w:t>
            </w:r>
            <w:r>
              <w:rPr>
                <w:rFonts w:asciiTheme="minorEastAsia" w:eastAsiaTheme="minorEastAsia" w:hAnsiTheme="minorEastAsia"/>
                <w:szCs w:val="21"/>
              </w:rPr>
              <w:lastRenderedPageBreak/>
              <w:t>责人为外籍人士的，按此提供）。】。</w:t>
            </w:r>
          </w:p>
        </w:tc>
      </w:tr>
      <w:tr w:rsidR="007B4E7A" w14:paraId="0D49BD83" w14:textId="77777777">
        <w:trPr>
          <w:trHeight w:val="510"/>
        </w:trPr>
        <w:tc>
          <w:tcPr>
            <w:tcW w:w="879" w:type="dxa"/>
            <w:vMerge/>
            <w:tcBorders>
              <w:top w:val="single" w:sz="4" w:space="0" w:color="auto"/>
              <w:left w:val="single" w:sz="4" w:space="0" w:color="auto"/>
              <w:bottom w:val="single" w:sz="4" w:space="0" w:color="auto"/>
              <w:right w:val="single" w:sz="4" w:space="0" w:color="auto"/>
            </w:tcBorders>
            <w:vAlign w:val="center"/>
          </w:tcPr>
          <w:p w14:paraId="5E7999CF" w14:textId="77777777" w:rsidR="007B4E7A" w:rsidRDefault="007B4E7A">
            <w:pPr>
              <w:widowControl/>
              <w:jc w:val="left"/>
              <w:rPr>
                <w:rFonts w:asciiTheme="minorEastAsia" w:eastAsiaTheme="minorEastAsia" w:hAnsiTheme="minorEastAsia"/>
                <w:szCs w:val="21"/>
              </w:rPr>
            </w:pPr>
          </w:p>
        </w:tc>
        <w:tc>
          <w:tcPr>
            <w:tcW w:w="648" w:type="dxa"/>
            <w:vMerge/>
            <w:tcBorders>
              <w:top w:val="single" w:sz="4" w:space="0" w:color="auto"/>
              <w:left w:val="nil"/>
              <w:bottom w:val="single" w:sz="4" w:space="0" w:color="auto"/>
              <w:right w:val="single" w:sz="4" w:space="0" w:color="auto"/>
            </w:tcBorders>
            <w:vAlign w:val="center"/>
          </w:tcPr>
          <w:p w14:paraId="7A0E8AE3"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1AF32DDD" w14:textId="77777777" w:rsidR="007B4E7A" w:rsidRDefault="00000000">
            <w:pPr>
              <w:spacing w:line="360" w:lineRule="auto"/>
              <w:jc w:val="left"/>
              <w:rPr>
                <w:rFonts w:asciiTheme="minorEastAsia" w:eastAsiaTheme="minorEastAsia" w:hAnsiTheme="minorEastAsia"/>
                <w:szCs w:val="21"/>
              </w:rPr>
            </w:pPr>
            <w:r>
              <w:rPr>
                <w:rFonts w:asciiTheme="minorEastAsia" w:eastAsiaTheme="minorEastAsia" w:hAnsiTheme="minorEastAsia"/>
                <w:szCs w:val="21"/>
              </w:rPr>
              <w:t>法定代表人授权委托书及代理人身份证复印件或护照复印件（授权代表参与</w:t>
            </w:r>
            <w:r>
              <w:rPr>
                <w:rFonts w:asciiTheme="minorEastAsia" w:eastAsiaTheme="minorEastAsia" w:hAnsiTheme="minorEastAsia" w:hint="eastAsia"/>
                <w:szCs w:val="21"/>
              </w:rPr>
              <w:t>申请</w:t>
            </w:r>
            <w:r>
              <w:rPr>
                <w:rFonts w:asciiTheme="minorEastAsia" w:eastAsiaTheme="minorEastAsia" w:hAnsiTheme="minorEastAsia"/>
                <w:szCs w:val="21"/>
              </w:rPr>
              <w:t>适用）</w:t>
            </w:r>
          </w:p>
        </w:tc>
        <w:tc>
          <w:tcPr>
            <w:tcW w:w="3370" w:type="dxa"/>
            <w:tcBorders>
              <w:top w:val="single" w:sz="4" w:space="0" w:color="auto"/>
              <w:left w:val="single" w:sz="4" w:space="0" w:color="auto"/>
              <w:bottom w:val="single" w:sz="4" w:space="0" w:color="auto"/>
              <w:right w:val="single" w:sz="4" w:space="0" w:color="auto"/>
            </w:tcBorders>
            <w:vAlign w:val="center"/>
          </w:tcPr>
          <w:p w14:paraId="7E333373"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szCs w:val="21"/>
              </w:rPr>
              <w:t>法定代表人授权委托书有效，代理人身份证复印件或护照复印件在有效期内【注：1.代理人身份证复印件（身份证两面均应复印，在有效期内）或护照复印件（代理人为外籍人士的，按此提供）。】。</w:t>
            </w:r>
          </w:p>
        </w:tc>
      </w:tr>
      <w:tr w:rsidR="007B4E7A" w14:paraId="7F8865F1" w14:textId="77777777">
        <w:trPr>
          <w:trHeight w:val="510"/>
        </w:trPr>
        <w:tc>
          <w:tcPr>
            <w:tcW w:w="879" w:type="dxa"/>
            <w:vMerge/>
            <w:tcBorders>
              <w:top w:val="single" w:sz="4" w:space="0" w:color="auto"/>
              <w:left w:val="single" w:sz="4" w:space="0" w:color="auto"/>
              <w:bottom w:val="single" w:sz="4" w:space="0" w:color="auto"/>
              <w:right w:val="single" w:sz="4" w:space="0" w:color="auto"/>
            </w:tcBorders>
            <w:vAlign w:val="center"/>
          </w:tcPr>
          <w:p w14:paraId="60F81272" w14:textId="77777777" w:rsidR="007B4E7A" w:rsidRDefault="007B4E7A">
            <w:pPr>
              <w:widowControl/>
              <w:jc w:val="left"/>
              <w:rPr>
                <w:rFonts w:asciiTheme="minorEastAsia" w:eastAsiaTheme="minorEastAsia" w:hAnsiTheme="minorEastAsia"/>
                <w:szCs w:val="21"/>
              </w:rPr>
            </w:pPr>
          </w:p>
        </w:tc>
        <w:tc>
          <w:tcPr>
            <w:tcW w:w="648" w:type="dxa"/>
            <w:vMerge/>
            <w:tcBorders>
              <w:top w:val="single" w:sz="4" w:space="0" w:color="auto"/>
              <w:left w:val="nil"/>
              <w:bottom w:val="single" w:sz="4" w:space="0" w:color="auto"/>
              <w:right w:val="single" w:sz="4" w:space="0" w:color="auto"/>
            </w:tcBorders>
            <w:vAlign w:val="center"/>
          </w:tcPr>
          <w:p w14:paraId="27E880AC"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1D9D177C" w14:textId="77777777" w:rsidR="007B4E7A" w:rsidRDefault="00000000">
            <w:pPr>
              <w:pStyle w:val="ab"/>
            </w:pPr>
            <w:r>
              <w:rPr>
                <w:rFonts w:ascii="宋体" w:hAnsi="宋体" w:hint="eastAsia"/>
                <w:kern w:val="24"/>
              </w:rPr>
              <w:t>投标产品技术参数</w:t>
            </w:r>
            <w:r>
              <w:rPr>
                <w:rFonts w:ascii="宋体" w:hAnsi="宋体" w:hint="eastAsia"/>
                <w:kern w:val="24"/>
                <w:lang w:val="en-US"/>
              </w:rPr>
              <w:t>响应</w:t>
            </w:r>
            <w:r>
              <w:rPr>
                <w:rFonts w:ascii="宋体" w:hAnsi="宋体" w:hint="eastAsia"/>
                <w:kern w:val="24"/>
              </w:rPr>
              <w:t>表</w:t>
            </w:r>
          </w:p>
        </w:tc>
        <w:tc>
          <w:tcPr>
            <w:tcW w:w="3370" w:type="dxa"/>
            <w:tcBorders>
              <w:top w:val="single" w:sz="4" w:space="0" w:color="auto"/>
              <w:left w:val="single" w:sz="4" w:space="0" w:color="auto"/>
              <w:bottom w:val="single" w:sz="4" w:space="0" w:color="auto"/>
              <w:right w:val="single" w:sz="4" w:space="0" w:color="auto"/>
            </w:tcBorders>
            <w:vAlign w:val="center"/>
          </w:tcPr>
          <w:p w14:paraId="2E9AB116"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符合比选文件的规定</w:t>
            </w:r>
          </w:p>
        </w:tc>
      </w:tr>
      <w:tr w:rsidR="007B4E7A" w14:paraId="26B21C70" w14:textId="77777777">
        <w:trPr>
          <w:trHeight w:val="510"/>
        </w:trPr>
        <w:tc>
          <w:tcPr>
            <w:tcW w:w="879" w:type="dxa"/>
            <w:vMerge/>
            <w:tcBorders>
              <w:top w:val="single" w:sz="4" w:space="0" w:color="auto"/>
              <w:left w:val="single" w:sz="4" w:space="0" w:color="auto"/>
              <w:bottom w:val="single" w:sz="4" w:space="0" w:color="auto"/>
              <w:right w:val="single" w:sz="4" w:space="0" w:color="auto"/>
            </w:tcBorders>
            <w:vAlign w:val="center"/>
          </w:tcPr>
          <w:p w14:paraId="2EBBBD4C" w14:textId="77777777" w:rsidR="007B4E7A" w:rsidRDefault="007B4E7A">
            <w:pPr>
              <w:widowControl/>
              <w:jc w:val="left"/>
              <w:rPr>
                <w:rFonts w:asciiTheme="minorEastAsia" w:eastAsiaTheme="minorEastAsia" w:hAnsiTheme="minorEastAsia"/>
                <w:szCs w:val="21"/>
              </w:rPr>
            </w:pPr>
          </w:p>
        </w:tc>
        <w:tc>
          <w:tcPr>
            <w:tcW w:w="648" w:type="dxa"/>
            <w:vMerge/>
            <w:tcBorders>
              <w:top w:val="single" w:sz="4" w:space="0" w:color="auto"/>
              <w:left w:val="nil"/>
              <w:bottom w:val="single" w:sz="4" w:space="0" w:color="auto"/>
              <w:right w:val="single" w:sz="4" w:space="0" w:color="auto"/>
            </w:tcBorders>
            <w:vAlign w:val="center"/>
          </w:tcPr>
          <w:p w14:paraId="7359D211"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57DCBEA0" w14:textId="77777777" w:rsidR="007B4E7A" w:rsidRDefault="00000000">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质保期</w:t>
            </w:r>
          </w:p>
        </w:tc>
        <w:tc>
          <w:tcPr>
            <w:tcW w:w="3370" w:type="dxa"/>
            <w:tcBorders>
              <w:top w:val="single" w:sz="4" w:space="0" w:color="auto"/>
              <w:left w:val="single" w:sz="4" w:space="0" w:color="auto"/>
              <w:bottom w:val="single" w:sz="4" w:space="0" w:color="auto"/>
              <w:right w:val="single" w:sz="4" w:space="0" w:color="auto"/>
            </w:tcBorders>
            <w:vAlign w:val="center"/>
          </w:tcPr>
          <w:p w14:paraId="4A89E20E"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比选申请人提供的质保期限承诺不低于比选文件的规定</w:t>
            </w:r>
          </w:p>
        </w:tc>
      </w:tr>
      <w:tr w:rsidR="007B4E7A" w14:paraId="7276120C" w14:textId="77777777">
        <w:trPr>
          <w:trHeight w:val="510"/>
        </w:trPr>
        <w:tc>
          <w:tcPr>
            <w:tcW w:w="879" w:type="dxa"/>
            <w:vMerge/>
            <w:tcBorders>
              <w:top w:val="single" w:sz="4" w:space="0" w:color="auto"/>
              <w:left w:val="single" w:sz="4" w:space="0" w:color="auto"/>
              <w:bottom w:val="single" w:sz="4" w:space="0" w:color="auto"/>
              <w:right w:val="single" w:sz="4" w:space="0" w:color="auto"/>
            </w:tcBorders>
            <w:vAlign w:val="center"/>
          </w:tcPr>
          <w:p w14:paraId="19F9B700" w14:textId="77777777" w:rsidR="007B4E7A" w:rsidRDefault="007B4E7A">
            <w:pPr>
              <w:widowControl/>
              <w:jc w:val="left"/>
              <w:rPr>
                <w:rFonts w:asciiTheme="minorEastAsia" w:eastAsiaTheme="minorEastAsia" w:hAnsiTheme="minorEastAsia"/>
                <w:szCs w:val="21"/>
              </w:rPr>
            </w:pPr>
          </w:p>
        </w:tc>
        <w:tc>
          <w:tcPr>
            <w:tcW w:w="648" w:type="dxa"/>
            <w:vMerge/>
            <w:tcBorders>
              <w:top w:val="single" w:sz="4" w:space="0" w:color="auto"/>
              <w:left w:val="nil"/>
              <w:bottom w:val="single" w:sz="4" w:space="0" w:color="auto"/>
              <w:right w:val="single" w:sz="4" w:space="0" w:color="auto"/>
            </w:tcBorders>
            <w:vAlign w:val="center"/>
          </w:tcPr>
          <w:p w14:paraId="1BEE4B53" w14:textId="77777777" w:rsidR="007B4E7A" w:rsidRDefault="007B4E7A">
            <w:pPr>
              <w:widowControl/>
              <w:jc w:val="left"/>
              <w:rPr>
                <w:rFonts w:asciiTheme="minorEastAsia" w:eastAsiaTheme="minorEastAsia" w:hAnsiTheme="minorEastAsia"/>
                <w:szCs w:val="21"/>
              </w:rPr>
            </w:pPr>
          </w:p>
        </w:tc>
        <w:tc>
          <w:tcPr>
            <w:tcW w:w="4214" w:type="dxa"/>
            <w:tcBorders>
              <w:top w:val="single" w:sz="4" w:space="0" w:color="auto"/>
              <w:left w:val="single" w:sz="4" w:space="0" w:color="auto"/>
              <w:bottom w:val="single" w:sz="4" w:space="0" w:color="auto"/>
              <w:right w:val="single" w:sz="4" w:space="0" w:color="auto"/>
            </w:tcBorders>
            <w:vAlign w:val="center"/>
          </w:tcPr>
          <w:p w14:paraId="1FCC7E34" w14:textId="77777777" w:rsidR="007B4E7A" w:rsidRDefault="00000000">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质量要求、验收标准</w:t>
            </w:r>
          </w:p>
        </w:tc>
        <w:tc>
          <w:tcPr>
            <w:tcW w:w="3370" w:type="dxa"/>
            <w:tcBorders>
              <w:top w:val="single" w:sz="4" w:space="0" w:color="auto"/>
              <w:left w:val="single" w:sz="4" w:space="0" w:color="auto"/>
              <w:bottom w:val="single" w:sz="4" w:space="0" w:color="auto"/>
              <w:right w:val="single" w:sz="4" w:space="0" w:color="auto"/>
            </w:tcBorders>
            <w:vAlign w:val="center"/>
          </w:tcPr>
          <w:p w14:paraId="03125C92" w14:textId="77777777" w:rsidR="007B4E7A" w:rsidRDefault="000000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符合比选文件的规定，提供承诺。</w:t>
            </w:r>
          </w:p>
        </w:tc>
      </w:tr>
    </w:tbl>
    <w:p w14:paraId="369F3B5E" w14:textId="77777777" w:rsidR="007B4E7A" w:rsidRDefault="00000000">
      <w:pPr>
        <w:pStyle w:val="2"/>
        <w:spacing w:line="400" w:lineRule="exact"/>
        <w:ind w:firstLineChars="196" w:firstLine="472"/>
        <w:rPr>
          <w:rFonts w:asciiTheme="minorEastAsia" w:eastAsiaTheme="minorEastAsia" w:hAnsiTheme="minorEastAsia" w:cs="宋体"/>
          <w:sz w:val="24"/>
          <w:szCs w:val="24"/>
        </w:rPr>
      </w:pPr>
      <w:bookmarkStart w:id="364" w:name="_Toc485047273"/>
      <w:bookmarkStart w:id="365" w:name="_Toc96606399"/>
      <w:bookmarkStart w:id="366" w:name="_Toc92445109"/>
      <w:bookmarkStart w:id="367" w:name="_Toc217446060"/>
      <w:r>
        <w:rPr>
          <w:rFonts w:asciiTheme="minorEastAsia" w:eastAsiaTheme="minorEastAsia" w:hAnsiTheme="minorEastAsia" w:cs="宋体" w:hint="eastAsia"/>
          <w:sz w:val="24"/>
          <w:szCs w:val="24"/>
        </w:rPr>
        <w:t>5、比选失败</w:t>
      </w:r>
      <w:bookmarkEnd w:id="364"/>
      <w:bookmarkEnd w:id="365"/>
      <w:bookmarkEnd w:id="366"/>
    </w:p>
    <w:p w14:paraId="15B54A03"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w:t>
      </w:r>
      <w:r>
        <w:rPr>
          <w:rFonts w:asciiTheme="minorEastAsia" w:eastAsiaTheme="minorEastAsia" w:hAnsiTheme="minorEastAsia" w:cs="宋体"/>
          <w:sz w:val="24"/>
        </w:rPr>
        <w:t>.1</w:t>
      </w:r>
      <w:r>
        <w:rPr>
          <w:rFonts w:asciiTheme="minorEastAsia" w:eastAsiaTheme="minorEastAsia" w:hAnsiTheme="minorEastAsia" w:cs="宋体" w:hint="eastAsia"/>
          <w:sz w:val="24"/>
        </w:rPr>
        <w:t>本次比选活动中，出现下列情形之一的，该包件作比选失败处理：</w:t>
      </w:r>
    </w:p>
    <w:p w14:paraId="66E505CB"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（1）符合专业条件的比选申请人或者对比选文件作实质响应的比选申请人不足3家的；</w:t>
      </w:r>
    </w:p>
    <w:p w14:paraId="7B1C192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（2）出现影响比选公正的违法、违规行为的；</w:t>
      </w:r>
    </w:p>
    <w:p w14:paraId="7FFD05C3"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（3）因重大变故，比选任务取消的。</w:t>
      </w:r>
    </w:p>
    <w:p w14:paraId="28D316EE" w14:textId="77777777" w:rsidR="007B4E7A" w:rsidRDefault="00000000">
      <w:pPr>
        <w:spacing w:line="400" w:lineRule="exact"/>
        <w:ind w:firstLineChars="200" w:firstLine="480"/>
      </w:pPr>
      <w:r>
        <w:rPr>
          <w:rFonts w:asciiTheme="minorEastAsia" w:eastAsiaTheme="minorEastAsia" w:hAnsiTheme="minorEastAsia" w:cs="宋体" w:hint="eastAsia"/>
          <w:sz w:val="24"/>
        </w:rPr>
        <w:t>（4）其他无法继续比选或者无法确定中标（入围）比选申请人的情形。</w:t>
      </w:r>
    </w:p>
    <w:p w14:paraId="45238380" w14:textId="77777777" w:rsidR="007B4E7A" w:rsidRDefault="00000000">
      <w:pPr>
        <w:pStyle w:val="ab"/>
        <w:rPr>
          <w:rFonts w:asciiTheme="minorEastAsia" w:eastAsiaTheme="minorEastAsia" w:hAnsiTheme="minorEastAsia" w:cs="宋体"/>
          <w:kern w:val="2"/>
          <w:lang w:val="en-US"/>
        </w:rPr>
      </w:pPr>
      <w:r>
        <w:rPr>
          <w:rFonts w:hint="eastAsia"/>
          <w:lang w:val="en-US"/>
        </w:rPr>
        <w:t xml:space="preserve">        </w:t>
      </w:r>
    </w:p>
    <w:p w14:paraId="7E789392"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w:t>
      </w:r>
      <w:r>
        <w:rPr>
          <w:rFonts w:asciiTheme="minorEastAsia" w:eastAsiaTheme="minorEastAsia" w:hAnsiTheme="minorEastAsia" w:cs="宋体"/>
          <w:sz w:val="24"/>
        </w:rPr>
        <w:t>.2</w:t>
      </w:r>
      <w:r>
        <w:rPr>
          <w:rFonts w:asciiTheme="minorEastAsia" w:eastAsiaTheme="minorEastAsia" w:hAnsiTheme="minorEastAsia" w:cs="宋体" w:hint="eastAsia"/>
          <w:sz w:val="24"/>
        </w:rPr>
        <w:t>比选失败后，比选人应发布公告。</w:t>
      </w:r>
    </w:p>
    <w:p w14:paraId="72C25294" w14:textId="77777777" w:rsidR="007B4E7A" w:rsidRDefault="00000000">
      <w:pPr>
        <w:pStyle w:val="2"/>
        <w:spacing w:line="400" w:lineRule="exact"/>
        <w:ind w:firstLineChars="196" w:firstLine="472"/>
        <w:rPr>
          <w:rFonts w:asciiTheme="minorEastAsia" w:eastAsiaTheme="minorEastAsia" w:hAnsiTheme="minorEastAsia" w:cs="宋体"/>
          <w:sz w:val="24"/>
          <w:szCs w:val="24"/>
        </w:rPr>
      </w:pPr>
      <w:bookmarkStart w:id="368" w:name="_Toc96606400"/>
      <w:bookmarkStart w:id="369" w:name="_Toc485047274"/>
      <w:bookmarkStart w:id="370" w:name="_Toc92445110"/>
      <w:r>
        <w:rPr>
          <w:rFonts w:asciiTheme="minorEastAsia" w:eastAsiaTheme="minorEastAsia" w:hAnsiTheme="minorEastAsia" w:cs="宋体" w:hint="eastAsia"/>
          <w:sz w:val="24"/>
          <w:szCs w:val="24"/>
        </w:rPr>
        <w:t>6、中标</w:t>
      </w:r>
      <w:bookmarkStart w:id="371" w:name="_Toc217446061"/>
      <w:bookmarkEnd w:id="367"/>
      <w:bookmarkEnd w:id="368"/>
      <w:bookmarkEnd w:id="369"/>
      <w:bookmarkEnd w:id="370"/>
    </w:p>
    <w:p w14:paraId="23E6F26D" w14:textId="77777777" w:rsidR="007B4E7A" w:rsidRDefault="00000000">
      <w:pPr>
        <w:spacing w:line="360" w:lineRule="auto"/>
        <w:ind w:firstLineChars="200" w:firstLine="480"/>
        <w:rPr>
          <w:rFonts w:asciiTheme="minorEastAsia" w:eastAsiaTheme="minorEastAsia" w:hAnsiTheme="minorEastAsia" w:cs="宋体"/>
        </w:rPr>
      </w:pPr>
      <w:bookmarkStart w:id="372" w:name="_Toc183582297"/>
      <w:bookmarkStart w:id="373" w:name="_Toc208849022"/>
      <w:bookmarkStart w:id="374" w:name="_Toc183682432"/>
      <w:bookmarkStart w:id="375" w:name="_Toc217446105"/>
      <w:bookmarkStart w:id="376" w:name="_Toc485047275"/>
      <w:bookmarkEnd w:id="361"/>
      <w:bookmarkEnd w:id="371"/>
      <w:r>
        <w:rPr>
          <w:rFonts w:asciiTheme="minorEastAsia" w:eastAsiaTheme="minorEastAsia" w:hAnsiTheme="minorEastAsia" w:cs="宋体" w:hint="eastAsia"/>
          <w:sz w:val="24"/>
          <w:szCs w:val="22"/>
        </w:rPr>
        <w:t>6.1中标原则：本项目根据评审小组推荐的中标（入围）</w:t>
      </w:r>
      <w:r>
        <w:rPr>
          <w:rFonts w:asciiTheme="minorEastAsia" w:eastAsiaTheme="minorEastAsia" w:hAnsiTheme="minorEastAsia" w:cs="宋体" w:hint="eastAsia"/>
          <w:sz w:val="24"/>
        </w:rPr>
        <w:t>比选申请</w:t>
      </w:r>
      <w:r>
        <w:rPr>
          <w:rFonts w:asciiTheme="minorEastAsia" w:eastAsiaTheme="minorEastAsia" w:hAnsiTheme="minorEastAsia" w:cs="宋体" w:hint="eastAsia"/>
          <w:sz w:val="24"/>
          <w:szCs w:val="22"/>
        </w:rPr>
        <w:t>人名单，确定中标（入围）</w:t>
      </w:r>
      <w:r>
        <w:rPr>
          <w:rFonts w:asciiTheme="minorEastAsia" w:eastAsiaTheme="minorEastAsia" w:hAnsiTheme="minorEastAsia" w:cs="宋体" w:hint="eastAsia"/>
          <w:sz w:val="24"/>
        </w:rPr>
        <w:t>比选申请</w:t>
      </w:r>
      <w:r>
        <w:rPr>
          <w:rFonts w:asciiTheme="minorEastAsia" w:eastAsiaTheme="minorEastAsia" w:hAnsiTheme="minorEastAsia" w:cs="宋体" w:hint="eastAsia"/>
          <w:sz w:val="24"/>
          <w:szCs w:val="22"/>
        </w:rPr>
        <w:t>人。</w:t>
      </w:r>
    </w:p>
    <w:p w14:paraId="6DEF0068" w14:textId="77777777" w:rsidR="007B4E7A" w:rsidRDefault="00000000">
      <w:pPr>
        <w:spacing w:line="360" w:lineRule="auto"/>
        <w:ind w:firstLineChars="200" w:firstLine="480"/>
        <w:rPr>
          <w:rFonts w:asciiTheme="minorEastAsia" w:eastAsiaTheme="minorEastAsia" w:hAnsiTheme="minorEastAsia" w:cs="宋体"/>
        </w:rPr>
      </w:pPr>
      <w:bookmarkStart w:id="377" w:name="_Toc217446062"/>
      <w:r>
        <w:rPr>
          <w:rFonts w:asciiTheme="minorEastAsia" w:eastAsiaTheme="minorEastAsia" w:hAnsiTheme="minorEastAsia" w:cs="宋体" w:hint="eastAsia"/>
          <w:sz w:val="24"/>
          <w:szCs w:val="22"/>
        </w:rPr>
        <w:t>6.2中标程序</w:t>
      </w:r>
      <w:bookmarkEnd w:id="377"/>
    </w:p>
    <w:p w14:paraId="04EF9A8F" w14:textId="77777777" w:rsidR="007B4E7A" w:rsidRDefault="00000000">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sz w:val="24"/>
          <w:szCs w:val="22"/>
        </w:rPr>
        <w:t>6.2.1 评审小组将评审情况形成书面报告，推荐中标（入围）</w:t>
      </w:r>
      <w:r>
        <w:rPr>
          <w:rFonts w:asciiTheme="minorEastAsia" w:eastAsiaTheme="minorEastAsia" w:hAnsiTheme="minorEastAsia" w:cs="宋体" w:hint="eastAsia"/>
          <w:sz w:val="24"/>
        </w:rPr>
        <w:t>比选申请</w:t>
      </w:r>
      <w:r>
        <w:rPr>
          <w:rFonts w:asciiTheme="minorEastAsia" w:eastAsiaTheme="minorEastAsia" w:hAnsiTheme="minorEastAsia" w:cs="宋体" w:hint="eastAsia"/>
          <w:sz w:val="24"/>
          <w:szCs w:val="22"/>
        </w:rPr>
        <w:t>人。</w:t>
      </w:r>
    </w:p>
    <w:p w14:paraId="77090E54" w14:textId="77777777" w:rsidR="007B4E7A" w:rsidRDefault="00000000">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sz w:val="24"/>
          <w:szCs w:val="22"/>
        </w:rPr>
        <w:t>6.2.2 比选人在收到评审报告后，按照评审报告中推荐的中标（入围）</w:t>
      </w:r>
      <w:r>
        <w:rPr>
          <w:rFonts w:asciiTheme="minorEastAsia" w:eastAsiaTheme="minorEastAsia" w:hAnsiTheme="minorEastAsia" w:cs="宋体" w:hint="eastAsia"/>
          <w:sz w:val="24"/>
        </w:rPr>
        <w:t>比选申请</w:t>
      </w:r>
      <w:r>
        <w:rPr>
          <w:rFonts w:asciiTheme="minorEastAsia" w:eastAsiaTheme="minorEastAsia" w:hAnsiTheme="minorEastAsia" w:cs="宋体" w:hint="eastAsia"/>
          <w:sz w:val="24"/>
          <w:szCs w:val="22"/>
        </w:rPr>
        <w:t>人确定中标（入围）</w:t>
      </w:r>
      <w:r>
        <w:rPr>
          <w:rFonts w:asciiTheme="minorEastAsia" w:eastAsiaTheme="minorEastAsia" w:hAnsiTheme="minorEastAsia" w:cs="宋体" w:hint="eastAsia"/>
          <w:sz w:val="24"/>
        </w:rPr>
        <w:t>比选申请</w:t>
      </w:r>
      <w:r>
        <w:rPr>
          <w:rFonts w:asciiTheme="minorEastAsia" w:eastAsiaTheme="minorEastAsia" w:hAnsiTheme="minorEastAsia" w:cs="宋体" w:hint="eastAsia"/>
          <w:sz w:val="24"/>
          <w:szCs w:val="22"/>
        </w:rPr>
        <w:t>人。</w:t>
      </w:r>
    </w:p>
    <w:p w14:paraId="31779711" w14:textId="77777777" w:rsidR="007B4E7A" w:rsidRDefault="00000000">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sz w:val="24"/>
          <w:szCs w:val="22"/>
        </w:rPr>
        <w:t>6.2.3 根据确定的中标（入围）</w:t>
      </w:r>
      <w:r>
        <w:rPr>
          <w:rFonts w:asciiTheme="minorEastAsia" w:eastAsiaTheme="minorEastAsia" w:hAnsiTheme="minorEastAsia" w:cs="宋体" w:hint="eastAsia"/>
          <w:sz w:val="24"/>
        </w:rPr>
        <w:t>比选申请</w:t>
      </w:r>
      <w:r>
        <w:rPr>
          <w:rFonts w:asciiTheme="minorEastAsia" w:eastAsiaTheme="minorEastAsia" w:hAnsiTheme="minorEastAsia" w:cs="宋体" w:hint="eastAsia"/>
          <w:sz w:val="24"/>
          <w:szCs w:val="22"/>
        </w:rPr>
        <w:t>人，代理服务机构在</w:t>
      </w:r>
      <w:r>
        <w:rPr>
          <w:rFonts w:asciiTheme="minorEastAsia" w:eastAsiaTheme="minorEastAsia" w:hAnsiTheme="minorEastAsia" w:hint="eastAsia"/>
          <w:sz w:val="24"/>
        </w:rPr>
        <w:t>西南联合产权交易所电子招采平台网站</w:t>
      </w:r>
      <w:r>
        <w:rPr>
          <w:rFonts w:asciiTheme="minorEastAsia" w:eastAsiaTheme="minorEastAsia" w:hAnsiTheme="minorEastAsia" w:cs="宋体" w:hint="eastAsia"/>
          <w:sz w:val="24"/>
          <w:szCs w:val="22"/>
        </w:rPr>
        <w:t>上发布中标（入围）通知（不告知具体入围单位具体名单，以书面通知中标（入围）结果为准），公示期为3日，如有异议请在公示期内提出。</w:t>
      </w:r>
    </w:p>
    <w:p w14:paraId="53EB260A" w14:textId="77777777" w:rsidR="007B4E7A" w:rsidRDefault="00000000">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sz w:val="24"/>
          <w:szCs w:val="22"/>
        </w:rPr>
        <w:t>6.2.5 比选单位不退回</w:t>
      </w:r>
      <w:r>
        <w:rPr>
          <w:rFonts w:asciiTheme="minorEastAsia" w:eastAsiaTheme="minorEastAsia" w:hAnsiTheme="minorEastAsia" w:cs="宋体" w:hint="eastAsia"/>
          <w:sz w:val="24"/>
        </w:rPr>
        <w:t>比选申请</w:t>
      </w:r>
      <w:r>
        <w:rPr>
          <w:rFonts w:asciiTheme="minorEastAsia" w:eastAsiaTheme="minorEastAsia" w:hAnsiTheme="minorEastAsia" w:cs="宋体" w:hint="eastAsia"/>
          <w:sz w:val="24"/>
          <w:szCs w:val="22"/>
        </w:rPr>
        <w:t>人</w:t>
      </w:r>
      <w:r>
        <w:rPr>
          <w:rFonts w:asciiTheme="minorEastAsia" w:eastAsiaTheme="minorEastAsia" w:hAnsiTheme="minorEastAsia" w:cs="宋体" w:hint="eastAsia"/>
          <w:sz w:val="24"/>
        </w:rPr>
        <w:t>比选申请</w:t>
      </w:r>
      <w:r>
        <w:rPr>
          <w:rFonts w:asciiTheme="minorEastAsia" w:eastAsiaTheme="minorEastAsia" w:hAnsiTheme="minorEastAsia" w:cs="宋体" w:hint="eastAsia"/>
          <w:sz w:val="24"/>
          <w:szCs w:val="22"/>
        </w:rPr>
        <w:t>文件和其他申请资料。</w:t>
      </w:r>
    </w:p>
    <w:p w14:paraId="7F1F36AE" w14:textId="77777777" w:rsidR="007B4E7A" w:rsidRDefault="00000000">
      <w:pPr>
        <w:pStyle w:val="2"/>
        <w:spacing w:line="400" w:lineRule="exact"/>
        <w:ind w:firstLineChars="200" w:firstLine="482"/>
        <w:rPr>
          <w:rFonts w:asciiTheme="minorEastAsia" w:eastAsiaTheme="minorEastAsia" w:hAnsiTheme="minorEastAsia" w:cs="宋体"/>
          <w:bCs w:val="0"/>
          <w:sz w:val="24"/>
          <w:szCs w:val="24"/>
        </w:rPr>
      </w:pPr>
      <w:bookmarkStart w:id="378" w:name="_Toc92445111"/>
      <w:bookmarkStart w:id="379" w:name="_Toc96606401"/>
      <w:r>
        <w:rPr>
          <w:rFonts w:asciiTheme="minorEastAsia" w:eastAsiaTheme="minorEastAsia" w:hAnsiTheme="minorEastAsia" w:cs="宋体" w:hint="eastAsia"/>
          <w:bCs w:val="0"/>
          <w:sz w:val="24"/>
          <w:szCs w:val="24"/>
        </w:rPr>
        <w:lastRenderedPageBreak/>
        <w:t>7、</w:t>
      </w:r>
      <w:bookmarkEnd w:id="372"/>
      <w:bookmarkEnd w:id="373"/>
      <w:bookmarkEnd w:id="374"/>
      <w:bookmarkEnd w:id="375"/>
      <w:r>
        <w:rPr>
          <w:rFonts w:asciiTheme="minorEastAsia" w:eastAsiaTheme="minorEastAsia" w:hAnsiTheme="minorEastAsia" w:cs="宋体" w:hint="eastAsia"/>
          <w:sz w:val="24"/>
          <w:szCs w:val="24"/>
        </w:rPr>
        <w:t>评审专家在采购活动中承担以下义务：</w:t>
      </w:r>
      <w:bookmarkEnd w:id="376"/>
      <w:bookmarkEnd w:id="378"/>
      <w:bookmarkEnd w:id="379"/>
    </w:p>
    <w:p w14:paraId="6B81A460"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（一）遵守评审工作纪律； </w:t>
      </w:r>
    </w:p>
    <w:p w14:paraId="678BD7C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（二）按照客观、公正、审慎的原则，根据比选文件规定的评审程序、评审方法和评审标准进行独立评审；</w:t>
      </w:r>
    </w:p>
    <w:p w14:paraId="7AE1021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（三）不得泄露评审文件、评审情况和在评审过程中获悉的商业秘密；</w:t>
      </w:r>
    </w:p>
    <w:p w14:paraId="25194927"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（四）及时向监督部门报告评审过程中比选人向评审专家做倾向性、误导性的解释或者说明，比选申请人行贿、提供虚假材料或者串通、受到的非法干预情况等违法违规行为；</w:t>
      </w:r>
    </w:p>
    <w:p w14:paraId="56182420"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（五）发现比选文件内容违反国家有关强制性规定或者存在歧义、重大缺陷导致评审工作无法进行时，停止评审并向比选人书面说明情况；</w:t>
      </w:r>
    </w:p>
    <w:p w14:paraId="772EB9FC"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（六）配合答复处理比选申请人的询问、质疑和投诉等事项；</w:t>
      </w:r>
    </w:p>
    <w:p w14:paraId="56A1FAFF"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（七）法律、法规和规章规定的其他义务。</w:t>
      </w:r>
    </w:p>
    <w:p w14:paraId="1F26EB9F" w14:textId="77777777" w:rsidR="007B4E7A" w:rsidRDefault="00000000">
      <w:pPr>
        <w:pStyle w:val="2"/>
        <w:spacing w:line="400" w:lineRule="exact"/>
        <w:ind w:firstLineChars="200" w:firstLine="482"/>
        <w:rPr>
          <w:rFonts w:asciiTheme="minorEastAsia" w:eastAsiaTheme="minorEastAsia" w:hAnsiTheme="minorEastAsia" w:cs="宋体"/>
          <w:bCs w:val="0"/>
          <w:sz w:val="24"/>
          <w:szCs w:val="24"/>
        </w:rPr>
      </w:pPr>
      <w:bookmarkStart w:id="380" w:name="_Toc92445112"/>
      <w:bookmarkStart w:id="381" w:name="_Toc96606402"/>
      <w:bookmarkStart w:id="382" w:name="_Toc485047276"/>
      <w:r>
        <w:rPr>
          <w:rFonts w:asciiTheme="minorEastAsia" w:eastAsiaTheme="minorEastAsia" w:hAnsiTheme="minorEastAsia" w:cs="宋体" w:hint="eastAsia"/>
          <w:bCs w:val="0"/>
          <w:sz w:val="24"/>
          <w:szCs w:val="24"/>
        </w:rPr>
        <w:t>8、评审专家在比选活动中应当遵守以下工作纪律：</w:t>
      </w:r>
      <w:bookmarkEnd w:id="380"/>
      <w:bookmarkEnd w:id="381"/>
      <w:bookmarkEnd w:id="382"/>
    </w:p>
    <w:p w14:paraId="3329E437"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（一）评审专家与比选申请人有利害关系或者其他影响或者可能影响评审活动公平公正的情形的，应当主动回避。</w:t>
      </w:r>
    </w:p>
    <w:p w14:paraId="6924E752"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（二）评审前，应当将通讯工具或者相关电子设备交由比选人统一保管。</w:t>
      </w:r>
    </w:p>
    <w:p w14:paraId="47CB30B8"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（三）评审过程中，不得与外界联系，因发生不可预见情况，确实需要与外界联系的，应当在监督人员监督之下办理。</w:t>
      </w:r>
    </w:p>
    <w:p w14:paraId="5918ED5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评审过程中，不得干预或者影响正常评审工作，不得发表倾向性、引导性意见，不得修改或细化比选文件确定的评审程序、评审方法、评审因素和评审标准，不得接受比选申请人主动提出的澄清和解释，不得征询比选人的意见，不得协商评分，不得违反规定的评审格式评分和撰写评审意见，不得拒绝对自己的评审意见签字确认。</w:t>
      </w:r>
    </w:p>
    <w:p w14:paraId="2C551A8A"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（五）在评审过程中和评审结束后，不得记录、复制或带走任何评审资料，除因规定的义务外，不得向外界透露评审内容。</w:t>
      </w:r>
    </w:p>
    <w:p w14:paraId="57E7D901"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（六）服从评审现场比选单位的现场秩序管理，接受评审现场监督人员的合法监督。</w:t>
      </w:r>
    </w:p>
    <w:p w14:paraId="747CD008"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（七）遵守有关廉洁自律规定，不得私下接触比选申请人，不得收受比选申请人及有关业务单位和个人的财物或好处，不得接受比选人单位的请托。</w:t>
      </w:r>
    </w:p>
    <w:p w14:paraId="7345A67C" w14:textId="77777777" w:rsidR="007B4E7A" w:rsidRDefault="00000000">
      <w:pPr>
        <w:pStyle w:val="1"/>
        <w:spacing w:line="400" w:lineRule="exact"/>
        <w:jc w:val="center"/>
        <w:rPr>
          <w:rFonts w:asciiTheme="minorEastAsia" w:eastAsiaTheme="minorEastAsia" w:hAnsiTheme="minorEastAsia"/>
          <w:sz w:val="36"/>
          <w:szCs w:val="36"/>
        </w:rPr>
      </w:pPr>
      <w:bookmarkStart w:id="383" w:name="_Toc485047277"/>
      <w:r>
        <w:rPr>
          <w:rFonts w:asciiTheme="minorEastAsia" w:eastAsiaTheme="minorEastAsia" w:hAnsiTheme="minorEastAsia" w:cs="宋体" w:hint="eastAsia"/>
          <w:sz w:val="24"/>
          <w:szCs w:val="24"/>
        </w:rPr>
        <w:br w:type="page"/>
      </w:r>
      <w:bookmarkStart w:id="384" w:name="_Toc96606403"/>
      <w:bookmarkEnd w:id="383"/>
      <w:r>
        <w:rPr>
          <w:rFonts w:asciiTheme="minorEastAsia" w:eastAsiaTheme="minorEastAsia" w:hAnsiTheme="minorEastAsia" w:hint="eastAsia"/>
          <w:sz w:val="36"/>
          <w:szCs w:val="36"/>
        </w:rPr>
        <w:lastRenderedPageBreak/>
        <w:t>第六章  采购合同主要内容</w:t>
      </w:r>
      <w:bookmarkEnd w:id="350"/>
      <w:bookmarkEnd w:id="384"/>
    </w:p>
    <w:p w14:paraId="5210CC52" w14:textId="77777777" w:rsidR="007B4E7A" w:rsidRDefault="007B4E7A"/>
    <w:p w14:paraId="697B4791" w14:textId="77777777" w:rsidR="007B4E7A" w:rsidRDefault="007B4E7A"/>
    <w:p w14:paraId="39758774" w14:textId="77777777" w:rsidR="007B4E7A" w:rsidRDefault="00000000">
      <w:pPr>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不签订采购合同，入围人在入围通知书发出之日起，即具备参加比选人后期对应包件具体子项采购活动的资格，成为入围通知书上载明的某类别库内供应商。入围人取得入围通知书后，需在30日内同比选人签订框架合同，</w:t>
      </w:r>
      <w:r>
        <w:rPr>
          <w:rFonts w:asciiTheme="minorEastAsia" w:eastAsiaTheme="minorEastAsia" w:hAnsiTheme="minorEastAsia" w:hint="eastAsia"/>
          <w:sz w:val="24"/>
        </w:rPr>
        <w:t>后续采购时，比选人应向该类别的库内所有供应商开展比选，并根据评审结果确定成交供应商。</w:t>
      </w:r>
      <w:r>
        <w:rPr>
          <w:rFonts w:asciiTheme="minorEastAsia" w:eastAsiaTheme="minorEastAsia" w:hAnsiTheme="minorEastAsia" w:cs="宋体" w:hint="eastAsia"/>
          <w:sz w:val="24"/>
        </w:rPr>
        <w:t>如入围人被确定为某采购项目的成交供应商，则可与比选人另行签订采购合同。比选人不保证所有入围人在入围期限内都能承接供货业务。</w:t>
      </w:r>
    </w:p>
    <w:p w14:paraId="6CDA37B1" w14:textId="77777777" w:rsidR="007B4E7A" w:rsidRDefault="007B4E7A">
      <w:pPr>
        <w:pStyle w:val="ab"/>
        <w:rPr>
          <w:rFonts w:asciiTheme="minorEastAsia" w:eastAsiaTheme="minorEastAsia" w:hAnsiTheme="minorEastAsia" w:cs="宋体"/>
        </w:rPr>
      </w:pPr>
    </w:p>
    <w:p w14:paraId="0A97773E" w14:textId="77777777" w:rsidR="007B4E7A" w:rsidRDefault="007B4E7A">
      <w:pPr>
        <w:rPr>
          <w:rFonts w:asciiTheme="minorEastAsia" w:eastAsiaTheme="minorEastAsia" w:hAnsiTheme="minorEastAsia" w:cs="宋体"/>
          <w:sz w:val="24"/>
        </w:rPr>
      </w:pPr>
    </w:p>
    <w:p w14:paraId="6FC63566" w14:textId="77777777" w:rsidR="007B4E7A" w:rsidRDefault="007B4E7A">
      <w:pPr>
        <w:pStyle w:val="ab"/>
        <w:rPr>
          <w:rFonts w:asciiTheme="minorEastAsia" w:eastAsiaTheme="minorEastAsia" w:hAnsiTheme="minorEastAsia" w:cs="宋体"/>
        </w:rPr>
      </w:pPr>
    </w:p>
    <w:p w14:paraId="21FB8CE2"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附件：成都客车生产性资料类物料供应商框架合同</w:t>
      </w:r>
    </w:p>
    <w:p w14:paraId="4A587346" w14:textId="77777777" w:rsidR="007B4E7A" w:rsidRDefault="00000000">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p w14:paraId="3E4B0E9C" w14:textId="77777777" w:rsidR="007B4E7A" w:rsidRDefault="007B4E7A">
      <w:pPr>
        <w:rPr>
          <w:rFonts w:asciiTheme="minorEastAsia" w:eastAsiaTheme="minorEastAsia" w:hAnsiTheme="minorEastAsia" w:cs="宋体"/>
          <w:sz w:val="24"/>
        </w:rPr>
      </w:pPr>
    </w:p>
    <w:p w14:paraId="607C49C4" w14:textId="77777777" w:rsidR="007B4E7A" w:rsidRDefault="007B4E7A">
      <w:pPr>
        <w:rPr>
          <w:rFonts w:asciiTheme="minorEastAsia" w:eastAsiaTheme="minorEastAsia" w:hAnsiTheme="minorEastAsia" w:cs="宋体"/>
          <w:sz w:val="24"/>
        </w:rPr>
      </w:pPr>
    </w:p>
    <w:p w14:paraId="1B26CEE7" w14:textId="77777777" w:rsidR="007B4E7A" w:rsidRDefault="007B4E7A">
      <w:pPr>
        <w:rPr>
          <w:rFonts w:asciiTheme="minorEastAsia" w:eastAsiaTheme="minorEastAsia" w:hAnsiTheme="minorEastAsia" w:cs="宋体"/>
          <w:sz w:val="24"/>
        </w:rPr>
      </w:pPr>
    </w:p>
    <w:p w14:paraId="3ADC4092" w14:textId="77777777" w:rsidR="007B4E7A" w:rsidRDefault="007B4E7A">
      <w:pPr>
        <w:rPr>
          <w:rFonts w:asciiTheme="minorEastAsia" w:eastAsiaTheme="minorEastAsia" w:hAnsiTheme="minorEastAsia" w:cs="宋体"/>
          <w:sz w:val="24"/>
        </w:rPr>
      </w:pPr>
    </w:p>
    <w:p w14:paraId="2EA5F3E9" w14:textId="77777777" w:rsidR="007B4E7A" w:rsidRDefault="007B4E7A">
      <w:pPr>
        <w:rPr>
          <w:rFonts w:asciiTheme="minorEastAsia" w:eastAsiaTheme="minorEastAsia" w:hAnsiTheme="minorEastAsia" w:cs="宋体"/>
          <w:sz w:val="24"/>
        </w:rPr>
      </w:pPr>
    </w:p>
    <w:p w14:paraId="2F8B0770" w14:textId="77777777" w:rsidR="007B4E7A" w:rsidRDefault="007B4E7A">
      <w:pPr>
        <w:rPr>
          <w:rFonts w:asciiTheme="minorEastAsia" w:eastAsiaTheme="minorEastAsia" w:hAnsiTheme="minorEastAsia" w:cs="宋体"/>
          <w:sz w:val="24"/>
        </w:rPr>
      </w:pPr>
    </w:p>
    <w:p w14:paraId="03A92CB5" w14:textId="77777777" w:rsidR="007B4E7A" w:rsidRDefault="007B4E7A">
      <w:pPr>
        <w:rPr>
          <w:rFonts w:asciiTheme="minorEastAsia" w:eastAsiaTheme="minorEastAsia" w:hAnsiTheme="minorEastAsia" w:cs="宋体"/>
          <w:sz w:val="24"/>
        </w:rPr>
      </w:pPr>
    </w:p>
    <w:p w14:paraId="0C24C724" w14:textId="77777777" w:rsidR="007B4E7A" w:rsidRDefault="007B4E7A">
      <w:pPr>
        <w:rPr>
          <w:rFonts w:asciiTheme="minorEastAsia" w:eastAsiaTheme="minorEastAsia" w:hAnsiTheme="minorEastAsia" w:cs="宋体"/>
          <w:sz w:val="24"/>
        </w:rPr>
      </w:pPr>
    </w:p>
    <w:p w14:paraId="79F86A12" w14:textId="77777777" w:rsidR="007B4E7A" w:rsidRDefault="007B4E7A">
      <w:pPr>
        <w:rPr>
          <w:rFonts w:asciiTheme="minorEastAsia" w:eastAsiaTheme="minorEastAsia" w:hAnsiTheme="minorEastAsia" w:cs="宋体"/>
          <w:sz w:val="24"/>
        </w:rPr>
      </w:pPr>
    </w:p>
    <w:p w14:paraId="4A0A2502" w14:textId="77777777" w:rsidR="007B4E7A" w:rsidRDefault="007B4E7A">
      <w:pPr>
        <w:rPr>
          <w:rFonts w:asciiTheme="minorEastAsia" w:eastAsiaTheme="minorEastAsia" w:hAnsiTheme="minorEastAsia" w:cs="宋体"/>
          <w:sz w:val="24"/>
        </w:rPr>
      </w:pPr>
    </w:p>
    <w:p w14:paraId="023A89EF" w14:textId="77777777" w:rsidR="007B4E7A" w:rsidRDefault="007B4E7A">
      <w:pPr>
        <w:rPr>
          <w:rFonts w:asciiTheme="minorEastAsia" w:eastAsiaTheme="minorEastAsia" w:hAnsiTheme="minorEastAsia" w:cs="宋体"/>
          <w:sz w:val="24"/>
        </w:rPr>
      </w:pPr>
    </w:p>
    <w:p w14:paraId="1ACA3EE3" w14:textId="77777777" w:rsidR="007B4E7A" w:rsidRDefault="007B4E7A">
      <w:pPr>
        <w:rPr>
          <w:rFonts w:asciiTheme="minorEastAsia" w:eastAsiaTheme="minorEastAsia" w:hAnsiTheme="minorEastAsia" w:cs="宋体"/>
          <w:sz w:val="24"/>
        </w:rPr>
      </w:pPr>
    </w:p>
    <w:p w14:paraId="5BDB529F" w14:textId="77777777" w:rsidR="007B4E7A" w:rsidRDefault="007B4E7A">
      <w:pPr>
        <w:rPr>
          <w:rFonts w:asciiTheme="minorEastAsia" w:eastAsiaTheme="minorEastAsia" w:hAnsiTheme="minorEastAsia" w:cs="宋体"/>
          <w:sz w:val="24"/>
        </w:rPr>
      </w:pPr>
    </w:p>
    <w:p w14:paraId="07FD8B89" w14:textId="77777777" w:rsidR="007B4E7A" w:rsidRDefault="007B4E7A">
      <w:pPr>
        <w:rPr>
          <w:rFonts w:asciiTheme="minorEastAsia" w:eastAsiaTheme="minorEastAsia" w:hAnsiTheme="minorEastAsia" w:cs="宋体"/>
          <w:sz w:val="24"/>
        </w:rPr>
      </w:pPr>
    </w:p>
    <w:p w14:paraId="24DEBE38" w14:textId="77777777" w:rsidR="007B4E7A" w:rsidRDefault="007B4E7A">
      <w:pPr>
        <w:rPr>
          <w:rFonts w:asciiTheme="minorEastAsia" w:eastAsiaTheme="minorEastAsia" w:hAnsiTheme="minorEastAsia" w:cs="宋体"/>
          <w:sz w:val="24"/>
        </w:rPr>
      </w:pPr>
    </w:p>
    <w:p w14:paraId="10342DB5" w14:textId="77777777" w:rsidR="007B4E7A" w:rsidRDefault="007B4E7A">
      <w:pPr>
        <w:rPr>
          <w:rFonts w:asciiTheme="minorEastAsia" w:eastAsiaTheme="minorEastAsia" w:hAnsiTheme="minorEastAsia" w:cs="宋体"/>
          <w:sz w:val="24"/>
        </w:rPr>
      </w:pPr>
    </w:p>
    <w:p w14:paraId="3CCA378B" w14:textId="77777777" w:rsidR="007B4E7A" w:rsidRDefault="007B4E7A">
      <w:pPr>
        <w:rPr>
          <w:rFonts w:asciiTheme="minorEastAsia" w:eastAsiaTheme="minorEastAsia" w:hAnsiTheme="minorEastAsia" w:cs="宋体"/>
          <w:sz w:val="24"/>
        </w:rPr>
      </w:pPr>
    </w:p>
    <w:p w14:paraId="34C1B194" w14:textId="77777777" w:rsidR="007B4E7A" w:rsidRDefault="007B4E7A">
      <w:pPr>
        <w:rPr>
          <w:rFonts w:asciiTheme="minorEastAsia" w:eastAsiaTheme="minorEastAsia" w:hAnsiTheme="minorEastAsia" w:cs="宋体"/>
          <w:sz w:val="24"/>
        </w:rPr>
      </w:pPr>
    </w:p>
    <w:p w14:paraId="05C64BB1" w14:textId="77777777" w:rsidR="007B4E7A" w:rsidRDefault="007B4E7A">
      <w:pPr>
        <w:rPr>
          <w:rFonts w:asciiTheme="minorEastAsia" w:eastAsiaTheme="minorEastAsia" w:hAnsiTheme="minorEastAsia" w:cs="宋体"/>
          <w:sz w:val="24"/>
        </w:rPr>
      </w:pPr>
    </w:p>
    <w:p w14:paraId="23527F5F" w14:textId="77777777" w:rsidR="007B4E7A" w:rsidRDefault="007B4E7A">
      <w:pPr>
        <w:rPr>
          <w:rFonts w:asciiTheme="minorEastAsia" w:eastAsiaTheme="minorEastAsia" w:hAnsiTheme="minorEastAsia" w:cs="宋体"/>
          <w:sz w:val="24"/>
        </w:rPr>
      </w:pPr>
    </w:p>
    <w:p w14:paraId="2EED3096" w14:textId="77777777" w:rsidR="007B4E7A" w:rsidRDefault="007B4E7A">
      <w:pPr>
        <w:rPr>
          <w:rFonts w:asciiTheme="minorEastAsia" w:eastAsiaTheme="minorEastAsia" w:hAnsiTheme="minorEastAsia" w:cs="宋体"/>
          <w:sz w:val="24"/>
        </w:rPr>
      </w:pPr>
    </w:p>
    <w:p w14:paraId="5C6DB27F" w14:textId="77777777" w:rsidR="007B4E7A" w:rsidRDefault="007B4E7A">
      <w:pPr>
        <w:rPr>
          <w:rFonts w:asciiTheme="minorEastAsia" w:eastAsiaTheme="minorEastAsia" w:hAnsiTheme="minorEastAsia" w:cs="宋体"/>
          <w:sz w:val="24"/>
        </w:rPr>
      </w:pPr>
    </w:p>
    <w:p w14:paraId="7765A154" w14:textId="77777777" w:rsidR="007B4E7A" w:rsidRDefault="007B4E7A">
      <w:pPr>
        <w:rPr>
          <w:rFonts w:asciiTheme="minorEastAsia" w:eastAsiaTheme="minorEastAsia" w:hAnsiTheme="minorEastAsia" w:cs="宋体"/>
          <w:sz w:val="24"/>
        </w:rPr>
      </w:pPr>
    </w:p>
    <w:p w14:paraId="10EB02A3" w14:textId="77777777" w:rsidR="007B4E7A" w:rsidRDefault="007B4E7A">
      <w:pPr>
        <w:rPr>
          <w:rFonts w:asciiTheme="minorEastAsia" w:eastAsiaTheme="minorEastAsia" w:hAnsiTheme="minorEastAsia" w:cs="宋体"/>
          <w:sz w:val="24"/>
        </w:rPr>
      </w:pPr>
    </w:p>
    <w:p w14:paraId="22D0E914" w14:textId="77777777" w:rsidR="007B4E7A" w:rsidRDefault="007B4E7A">
      <w:pPr>
        <w:rPr>
          <w:rFonts w:asciiTheme="minorEastAsia" w:eastAsiaTheme="minorEastAsia" w:hAnsiTheme="minorEastAsia" w:cs="宋体"/>
          <w:sz w:val="24"/>
        </w:rPr>
      </w:pPr>
    </w:p>
    <w:p w14:paraId="438A7124" w14:textId="77777777" w:rsidR="007B4E7A" w:rsidRDefault="007B4E7A">
      <w:pPr>
        <w:rPr>
          <w:rFonts w:asciiTheme="minorEastAsia" w:eastAsiaTheme="minorEastAsia" w:hAnsiTheme="minorEastAsia" w:cs="宋体"/>
          <w:sz w:val="24"/>
        </w:rPr>
      </w:pPr>
    </w:p>
    <w:p w14:paraId="312359DB" w14:textId="77777777" w:rsidR="007B4E7A" w:rsidRDefault="007B4E7A">
      <w:pPr>
        <w:rPr>
          <w:rFonts w:asciiTheme="minorEastAsia" w:eastAsiaTheme="minorEastAsia" w:hAnsiTheme="minorEastAsia" w:cs="宋体"/>
          <w:sz w:val="24"/>
        </w:rPr>
      </w:pPr>
    </w:p>
    <w:p w14:paraId="343AEFFD" w14:textId="77777777" w:rsidR="007B4E7A" w:rsidRDefault="007B4E7A"/>
    <w:p w14:paraId="5415970C" w14:textId="77777777" w:rsidR="007B4E7A" w:rsidRDefault="007B4E7A"/>
    <w:p w14:paraId="5B5094E7" w14:textId="77777777" w:rsidR="007B4E7A" w:rsidRDefault="00000000">
      <w:pPr>
        <w:widowControl/>
        <w:jc w:val="left"/>
      </w:pPr>
      <w:r>
        <w:br w:type="page"/>
      </w:r>
    </w:p>
    <w:p w14:paraId="3D6D5130" w14:textId="77777777" w:rsidR="007B4E7A" w:rsidRDefault="00000000">
      <w:r>
        <w:rPr>
          <w:rFonts w:hint="eastAsia"/>
        </w:rPr>
        <w:lastRenderedPageBreak/>
        <w:t>附件</w:t>
      </w:r>
    </w:p>
    <w:p w14:paraId="25D06E2A" w14:textId="77777777" w:rsidR="007B4E7A" w:rsidRDefault="007B4E7A">
      <w:pPr>
        <w:spacing w:line="360" w:lineRule="exact"/>
        <w:rPr>
          <w:szCs w:val="21"/>
        </w:rPr>
      </w:pPr>
    </w:p>
    <w:p w14:paraId="481EFEEC" w14:textId="77777777" w:rsidR="007B4E7A" w:rsidRDefault="00000000">
      <w:pPr>
        <w:widowControl/>
        <w:tabs>
          <w:tab w:val="left" w:pos="3175"/>
          <w:tab w:val="center" w:pos="4153"/>
        </w:tabs>
        <w:spacing w:line="360" w:lineRule="exact"/>
        <w:ind w:firstLineChars="98" w:firstLine="315"/>
        <w:jc w:val="center"/>
        <w:rPr>
          <w:rFonts w:ascii="宋体" w:cs="宋体"/>
          <w:b/>
          <w:sz w:val="32"/>
          <w:szCs w:val="32"/>
        </w:rPr>
      </w:pPr>
      <w:r>
        <w:rPr>
          <w:rFonts w:ascii="宋体" w:hAnsi="宋体" w:cs="宋体" w:hint="eastAsia"/>
          <w:b/>
          <w:sz w:val="32"/>
          <w:szCs w:val="32"/>
        </w:rPr>
        <w:t>成都客车生产性资料类物料供应商框架合同</w:t>
      </w:r>
    </w:p>
    <w:p w14:paraId="68269061" w14:textId="77777777" w:rsidR="007B4E7A" w:rsidRDefault="007B4E7A">
      <w:pPr>
        <w:tabs>
          <w:tab w:val="left" w:pos="6716"/>
        </w:tabs>
        <w:spacing w:line="360" w:lineRule="exact"/>
        <w:rPr>
          <w:rFonts w:ascii="宋体"/>
          <w:szCs w:val="21"/>
        </w:rPr>
      </w:pPr>
    </w:p>
    <w:p w14:paraId="2A7DC19D" w14:textId="77777777" w:rsidR="007B4E7A" w:rsidRDefault="00000000">
      <w:pPr>
        <w:tabs>
          <w:tab w:val="left" w:pos="6716"/>
        </w:tabs>
        <w:spacing w:line="360" w:lineRule="auto"/>
        <w:rPr>
          <w:rFonts w:ascii="宋体" w:hAnsi="宋体"/>
          <w:szCs w:val="21"/>
          <w:u w:val="single"/>
        </w:rPr>
      </w:pPr>
      <w:r>
        <w:rPr>
          <w:rFonts w:ascii="宋体" w:hAnsi="宋体" w:hint="eastAsia"/>
          <w:szCs w:val="21"/>
        </w:rPr>
        <w:t>甲方（甲方）:成都客车股份有限公司                       合同编号：</w:t>
      </w:r>
    </w:p>
    <w:p w14:paraId="35797ED9" w14:textId="77777777" w:rsidR="007B4E7A" w:rsidRDefault="00000000">
      <w:pPr>
        <w:spacing w:line="360" w:lineRule="auto"/>
        <w:ind w:leftChars="150" w:left="315" w:firstLineChars="50" w:firstLine="105"/>
        <w:rPr>
          <w:rFonts w:ascii="宋体" w:hAnsi="宋体"/>
          <w:szCs w:val="21"/>
        </w:rPr>
      </w:pPr>
      <w:r>
        <w:rPr>
          <w:rFonts w:ascii="宋体" w:hAnsi="宋体" w:hint="eastAsia"/>
          <w:szCs w:val="21"/>
        </w:rPr>
        <w:t xml:space="preserve">                                                    签订地点：四川成都市郫都区</w:t>
      </w:r>
    </w:p>
    <w:p w14:paraId="11042A5E" w14:textId="77777777" w:rsidR="007B4E7A" w:rsidRDefault="00000000">
      <w:pPr>
        <w:spacing w:line="360" w:lineRule="auto"/>
        <w:rPr>
          <w:rFonts w:ascii="宋体" w:hAnsi="宋体"/>
          <w:szCs w:val="21"/>
          <w:u w:val="single"/>
        </w:rPr>
      </w:pPr>
      <w:r>
        <w:rPr>
          <w:rFonts w:ascii="宋体" w:hAnsi="宋体" w:hint="eastAsia"/>
          <w:szCs w:val="21"/>
        </w:rPr>
        <w:t>乙方（乙方）:                                           签订时间：  年 月  日</w:t>
      </w:r>
    </w:p>
    <w:p w14:paraId="67DA2253" w14:textId="77777777" w:rsidR="007B4E7A" w:rsidRDefault="007B4E7A">
      <w:pPr>
        <w:widowControl/>
        <w:tabs>
          <w:tab w:val="left" w:pos="900"/>
          <w:tab w:val="left" w:pos="1080"/>
        </w:tabs>
        <w:spacing w:line="360" w:lineRule="auto"/>
        <w:ind w:firstLineChars="200" w:firstLine="420"/>
        <w:jc w:val="left"/>
        <w:rPr>
          <w:rFonts w:ascii="宋体" w:hAnsi="宋体"/>
          <w:szCs w:val="21"/>
        </w:rPr>
      </w:pPr>
    </w:p>
    <w:p w14:paraId="3663C39D" w14:textId="77777777" w:rsidR="007B4E7A" w:rsidRDefault="00000000">
      <w:pPr>
        <w:widowControl/>
        <w:tabs>
          <w:tab w:val="left" w:pos="900"/>
          <w:tab w:val="left" w:pos="1080"/>
        </w:tabs>
        <w:spacing w:line="420" w:lineRule="exact"/>
        <w:ind w:firstLineChars="200" w:firstLine="420"/>
        <w:jc w:val="left"/>
        <w:rPr>
          <w:rFonts w:ascii="宋体" w:hAnsi="宋体"/>
          <w:szCs w:val="21"/>
        </w:rPr>
      </w:pPr>
      <w:r>
        <w:rPr>
          <w:rFonts w:ascii="宋体" w:hAnsi="宋体" w:hint="eastAsia"/>
          <w:szCs w:val="21"/>
        </w:rPr>
        <w:t>鉴于：</w:t>
      </w:r>
    </w:p>
    <w:p w14:paraId="2C54225F" w14:textId="77777777" w:rsidR="007B4E7A" w:rsidRDefault="00000000">
      <w:pPr>
        <w:widowControl/>
        <w:numPr>
          <w:ilvl w:val="0"/>
          <w:numId w:val="6"/>
        </w:numPr>
        <w:tabs>
          <w:tab w:val="left" w:pos="900"/>
          <w:tab w:val="left" w:pos="1080"/>
        </w:tabs>
        <w:spacing w:line="420" w:lineRule="exact"/>
        <w:ind w:firstLineChars="200" w:firstLine="420"/>
        <w:jc w:val="left"/>
        <w:rPr>
          <w:rFonts w:ascii="宋体" w:hAnsi="宋体"/>
          <w:szCs w:val="21"/>
        </w:rPr>
      </w:pPr>
      <w:r>
        <w:rPr>
          <w:rFonts w:ascii="宋体" w:hAnsi="宋体" w:hint="eastAsia"/>
          <w:szCs w:val="21"/>
        </w:rPr>
        <w:t>经通过甲方《建立生产性资料类供应商库项目》公开比选评审合格后，乙方具备参加甲方对应包件具体子项采购活动的资格，为甲方年度生产性资料承揽资格供应商。</w:t>
      </w:r>
    </w:p>
    <w:p w14:paraId="32B7632A" w14:textId="77777777" w:rsidR="007B4E7A" w:rsidRDefault="00000000">
      <w:pPr>
        <w:widowControl/>
        <w:numPr>
          <w:ilvl w:val="0"/>
          <w:numId w:val="6"/>
        </w:numPr>
        <w:tabs>
          <w:tab w:val="left" w:pos="900"/>
          <w:tab w:val="left" w:pos="1080"/>
        </w:tabs>
        <w:spacing w:line="420" w:lineRule="exact"/>
        <w:ind w:firstLineChars="200" w:firstLine="420"/>
        <w:jc w:val="left"/>
        <w:rPr>
          <w:rFonts w:ascii="宋体" w:hAnsi="宋体" w:cs="宋体"/>
          <w:szCs w:val="21"/>
        </w:rPr>
      </w:pPr>
      <w:r>
        <w:rPr>
          <w:rFonts w:ascii="宋体" w:hAnsi="宋体" w:cs="宋体" w:hint="eastAsia"/>
          <w:szCs w:val="21"/>
        </w:rPr>
        <w:t>为方便甲乙双方开展合作，双方同意采用框架合同与《生产性物资采购合同》相结合的方式约定双方的权利义务，双方认可框架合同成立、有效。在本框架合同下，双方可签订多个《生产性物资采购合同》。</w:t>
      </w:r>
    </w:p>
    <w:p w14:paraId="40641521" w14:textId="77777777" w:rsidR="007B4E7A" w:rsidRDefault="00000000">
      <w:pPr>
        <w:widowControl/>
        <w:tabs>
          <w:tab w:val="left" w:pos="900"/>
          <w:tab w:val="left" w:pos="1080"/>
        </w:tabs>
        <w:spacing w:line="420" w:lineRule="exact"/>
        <w:ind w:firstLineChars="200" w:firstLine="420"/>
        <w:jc w:val="left"/>
        <w:rPr>
          <w:rFonts w:ascii="宋体" w:hAnsi="宋体" w:cs="宋体"/>
          <w:bCs/>
          <w:szCs w:val="21"/>
        </w:rPr>
      </w:pPr>
      <w:r>
        <w:rPr>
          <w:rFonts w:ascii="宋体" w:hAnsi="宋体" w:hint="eastAsia"/>
          <w:szCs w:val="21"/>
        </w:rPr>
        <w:t>依据《中华人民共和国民法典》等法律、法规的规定，</w:t>
      </w:r>
      <w:r>
        <w:rPr>
          <w:rFonts w:ascii="宋体" w:hAnsi="宋体" w:cs="宋体" w:hint="eastAsia"/>
          <w:szCs w:val="21"/>
        </w:rPr>
        <w:t>甲乙</w:t>
      </w:r>
      <w:r>
        <w:rPr>
          <w:rFonts w:ascii="宋体" w:hAnsi="宋体" w:cs="宋体"/>
          <w:szCs w:val="21"/>
        </w:rPr>
        <w:t>双方本着平等</w:t>
      </w:r>
      <w:r>
        <w:rPr>
          <w:rFonts w:ascii="宋体" w:hAnsi="宋体" w:cs="宋体" w:hint="eastAsia"/>
          <w:szCs w:val="21"/>
        </w:rPr>
        <w:t>、自愿</w:t>
      </w:r>
      <w:r>
        <w:rPr>
          <w:rFonts w:ascii="宋体" w:hAnsi="宋体" w:cs="宋体"/>
          <w:szCs w:val="21"/>
        </w:rPr>
        <w:t>、互惠互利</w:t>
      </w:r>
      <w:r>
        <w:rPr>
          <w:rFonts w:ascii="宋体" w:hAnsi="宋体" w:cs="宋体" w:hint="eastAsia"/>
          <w:szCs w:val="21"/>
        </w:rPr>
        <w:t>、诚实信用</w:t>
      </w:r>
      <w:r>
        <w:rPr>
          <w:rFonts w:ascii="宋体" w:hAnsi="宋体" w:hint="eastAsia"/>
          <w:szCs w:val="21"/>
        </w:rPr>
        <w:t>的原则，经双方协商一致，就本合同项下生产性资料承揽相关事宜达成以下条款，以资遵守。</w:t>
      </w:r>
    </w:p>
    <w:p w14:paraId="5A8B68C8" w14:textId="77777777" w:rsidR="007B4E7A" w:rsidRDefault="00000000">
      <w:pPr>
        <w:widowControl/>
        <w:numPr>
          <w:ilvl w:val="0"/>
          <w:numId w:val="7"/>
        </w:numPr>
        <w:tabs>
          <w:tab w:val="left" w:pos="900"/>
          <w:tab w:val="left" w:pos="1080"/>
        </w:tabs>
        <w:spacing w:line="420" w:lineRule="exact"/>
        <w:ind w:firstLineChars="201" w:firstLine="424"/>
        <w:jc w:val="left"/>
        <w:rPr>
          <w:rFonts w:ascii="宋体" w:hAnsi="宋体" w:cs="宋体"/>
          <w:bCs/>
          <w:szCs w:val="21"/>
        </w:rPr>
      </w:pPr>
      <w:r>
        <w:rPr>
          <w:rFonts w:ascii="宋体" w:hAnsi="宋体" w:cs="宋体" w:hint="eastAsia"/>
          <w:b/>
          <w:szCs w:val="21"/>
        </w:rPr>
        <w:t>资格供应商生产性资料基本概况</w:t>
      </w:r>
    </w:p>
    <w:p w14:paraId="313F99AC" w14:textId="77777777" w:rsidR="007B4E7A" w:rsidRDefault="00000000">
      <w:pPr>
        <w:widowControl/>
        <w:numPr>
          <w:ilvl w:val="0"/>
          <w:numId w:val="8"/>
        </w:numPr>
        <w:tabs>
          <w:tab w:val="left" w:pos="709"/>
        </w:tabs>
        <w:spacing w:line="420" w:lineRule="exact"/>
        <w:ind w:firstLineChars="200" w:firstLine="420"/>
        <w:jc w:val="left"/>
        <w:textAlignment w:val="center"/>
        <w:rPr>
          <w:rFonts w:ascii="宋体" w:hAnsi="宋体"/>
          <w:bCs/>
          <w:szCs w:val="21"/>
        </w:rPr>
      </w:pPr>
      <w:r>
        <w:rPr>
          <w:rFonts w:ascii="宋体" w:hAnsi="宋体" w:cs="宋体" w:hint="eastAsia"/>
          <w:szCs w:val="21"/>
        </w:rPr>
        <w:t>乙方提供生产性资料概况如下表：</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2741"/>
        <w:gridCol w:w="5263"/>
      </w:tblGrid>
      <w:tr w:rsidR="007B4E7A" w14:paraId="1AE70824" w14:textId="77777777">
        <w:tc>
          <w:tcPr>
            <w:tcW w:w="705" w:type="pct"/>
            <w:shd w:val="clear" w:color="auto" w:fill="auto"/>
            <w:vAlign w:val="center"/>
          </w:tcPr>
          <w:p w14:paraId="6FF72D3B" w14:textId="77777777" w:rsidR="007B4E7A" w:rsidRDefault="00000000">
            <w:pPr>
              <w:widowControl/>
              <w:spacing w:line="360" w:lineRule="auto"/>
              <w:jc w:val="center"/>
              <w:textAlignment w:val="center"/>
              <w:rPr>
                <w:rFonts w:ascii="宋体" w:hAnsi="宋体"/>
                <w:bCs/>
                <w:szCs w:val="21"/>
              </w:rPr>
            </w:pPr>
            <w:r>
              <w:rPr>
                <w:rFonts w:ascii="宋体" w:hAnsi="宋体" w:hint="eastAsia"/>
                <w:bCs/>
                <w:szCs w:val="21"/>
              </w:rPr>
              <w:t>包件号</w:t>
            </w:r>
          </w:p>
        </w:tc>
        <w:tc>
          <w:tcPr>
            <w:tcW w:w="1470" w:type="pct"/>
            <w:shd w:val="clear" w:color="auto" w:fill="auto"/>
            <w:vAlign w:val="center"/>
          </w:tcPr>
          <w:p w14:paraId="788F10CA" w14:textId="77777777" w:rsidR="007B4E7A" w:rsidRDefault="00000000">
            <w:pPr>
              <w:widowControl/>
              <w:spacing w:line="360" w:lineRule="auto"/>
              <w:jc w:val="center"/>
              <w:textAlignment w:val="center"/>
              <w:rPr>
                <w:rFonts w:ascii="宋体" w:hAnsi="宋体"/>
                <w:bCs/>
                <w:szCs w:val="21"/>
              </w:rPr>
            </w:pPr>
            <w:r>
              <w:rPr>
                <w:rFonts w:ascii="宋体" w:hAnsi="宋体" w:hint="eastAsia"/>
                <w:bCs/>
                <w:szCs w:val="21"/>
              </w:rPr>
              <w:t>入围物料名称</w:t>
            </w:r>
          </w:p>
        </w:tc>
        <w:tc>
          <w:tcPr>
            <w:tcW w:w="2823" w:type="pct"/>
            <w:shd w:val="clear" w:color="auto" w:fill="auto"/>
            <w:vAlign w:val="center"/>
          </w:tcPr>
          <w:p w14:paraId="23840601" w14:textId="77777777" w:rsidR="007B4E7A" w:rsidRDefault="00000000">
            <w:pPr>
              <w:spacing w:line="360" w:lineRule="auto"/>
              <w:jc w:val="center"/>
              <w:textAlignment w:val="center"/>
              <w:rPr>
                <w:rFonts w:ascii="宋体" w:hAnsi="宋体"/>
                <w:bCs/>
                <w:szCs w:val="21"/>
              </w:rPr>
            </w:pPr>
            <w:r>
              <w:rPr>
                <w:rFonts w:ascii="宋体" w:hAnsi="宋体" w:hint="eastAsia"/>
                <w:bCs/>
                <w:szCs w:val="21"/>
              </w:rPr>
              <w:t>主要产品技术要求</w:t>
            </w:r>
          </w:p>
        </w:tc>
      </w:tr>
      <w:tr w:rsidR="007B4E7A" w14:paraId="33FC93B4" w14:textId="77777777">
        <w:tc>
          <w:tcPr>
            <w:tcW w:w="705" w:type="pct"/>
            <w:shd w:val="clear" w:color="auto" w:fill="auto"/>
            <w:vAlign w:val="center"/>
          </w:tcPr>
          <w:p w14:paraId="2C301443" w14:textId="77777777" w:rsidR="007B4E7A" w:rsidRDefault="007B4E7A">
            <w:pPr>
              <w:widowControl/>
              <w:spacing w:line="360" w:lineRule="auto"/>
              <w:jc w:val="center"/>
              <w:textAlignment w:val="center"/>
              <w:rPr>
                <w:rFonts w:ascii="宋体" w:hAnsi="宋体"/>
                <w:bCs/>
                <w:szCs w:val="21"/>
              </w:rPr>
            </w:pPr>
          </w:p>
        </w:tc>
        <w:tc>
          <w:tcPr>
            <w:tcW w:w="1470" w:type="pct"/>
            <w:shd w:val="clear" w:color="auto" w:fill="auto"/>
            <w:vAlign w:val="center"/>
          </w:tcPr>
          <w:p w14:paraId="4B86173F" w14:textId="77777777" w:rsidR="007B4E7A" w:rsidRDefault="007B4E7A">
            <w:pPr>
              <w:widowControl/>
              <w:spacing w:line="360" w:lineRule="auto"/>
              <w:jc w:val="center"/>
              <w:textAlignment w:val="center"/>
              <w:rPr>
                <w:rFonts w:ascii="宋体" w:hAnsi="宋体"/>
                <w:bCs/>
                <w:szCs w:val="21"/>
              </w:rPr>
            </w:pPr>
          </w:p>
        </w:tc>
        <w:tc>
          <w:tcPr>
            <w:tcW w:w="2823" w:type="pct"/>
            <w:shd w:val="clear" w:color="auto" w:fill="auto"/>
            <w:vAlign w:val="center"/>
          </w:tcPr>
          <w:p w14:paraId="72369B9C" w14:textId="77777777" w:rsidR="007B4E7A" w:rsidRDefault="007B4E7A">
            <w:pPr>
              <w:widowControl/>
              <w:spacing w:line="360" w:lineRule="auto"/>
              <w:jc w:val="center"/>
              <w:textAlignment w:val="center"/>
              <w:rPr>
                <w:rFonts w:ascii="宋体" w:hAnsi="宋体"/>
                <w:bCs/>
                <w:szCs w:val="21"/>
              </w:rPr>
            </w:pPr>
          </w:p>
        </w:tc>
      </w:tr>
    </w:tbl>
    <w:p w14:paraId="7BBB26BF" w14:textId="77777777" w:rsidR="007B4E7A" w:rsidRDefault="007B4E7A">
      <w:pPr>
        <w:widowControl/>
        <w:spacing w:line="360" w:lineRule="auto"/>
        <w:ind w:firstLineChars="100" w:firstLine="210"/>
        <w:jc w:val="left"/>
        <w:textAlignment w:val="center"/>
        <w:rPr>
          <w:rFonts w:ascii="宋体" w:hAnsi="宋体"/>
          <w:bCs/>
          <w:szCs w:val="21"/>
        </w:rPr>
      </w:pPr>
    </w:p>
    <w:p w14:paraId="55CA5CBB" w14:textId="77777777" w:rsidR="007B4E7A" w:rsidRDefault="00000000">
      <w:pPr>
        <w:widowControl/>
        <w:numPr>
          <w:ilvl w:val="0"/>
          <w:numId w:val="8"/>
        </w:numPr>
        <w:spacing w:line="420" w:lineRule="exact"/>
        <w:ind w:firstLineChars="200" w:firstLine="420"/>
        <w:jc w:val="left"/>
        <w:textAlignment w:val="center"/>
        <w:rPr>
          <w:rFonts w:ascii="宋体" w:hAnsi="宋体"/>
          <w:bCs/>
          <w:szCs w:val="21"/>
        </w:rPr>
      </w:pPr>
      <w:r>
        <w:rPr>
          <w:rFonts w:ascii="宋体" w:hAnsi="宋体" w:hint="eastAsia"/>
          <w:bCs/>
          <w:szCs w:val="21"/>
        </w:rPr>
        <w:t>甲方指定</w:t>
      </w:r>
      <w:r>
        <w:rPr>
          <w:rFonts w:ascii="宋体" w:hAnsi="宋体" w:hint="eastAsia"/>
          <w:bCs/>
          <w:szCs w:val="21"/>
          <w:u w:val="single"/>
        </w:rPr>
        <w:t xml:space="preserve">        </w:t>
      </w:r>
      <w:r>
        <w:rPr>
          <w:rFonts w:ascii="宋体" w:hAnsi="宋体" w:hint="eastAsia"/>
          <w:bCs/>
          <w:szCs w:val="21"/>
        </w:rPr>
        <w:t>为履行本合同的代表人，联系电话：</w:t>
      </w:r>
      <w:r>
        <w:rPr>
          <w:rFonts w:ascii="宋体" w:hAnsi="宋体" w:hint="eastAsia"/>
          <w:bCs/>
          <w:szCs w:val="21"/>
          <w:u w:val="single"/>
        </w:rPr>
        <w:t xml:space="preserve">           </w:t>
      </w:r>
      <w:r>
        <w:rPr>
          <w:rFonts w:ascii="宋体" w:hAnsi="宋体" w:hint="eastAsia"/>
          <w:bCs/>
          <w:szCs w:val="21"/>
        </w:rPr>
        <w:t>,电子邮箱：</w:t>
      </w:r>
      <w:r>
        <w:rPr>
          <w:rFonts w:ascii="宋体" w:hAnsi="宋体" w:hint="eastAsia"/>
          <w:bCs/>
          <w:szCs w:val="21"/>
          <w:u w:val="single"/>
        </w:rPr>
        <w:t xml:space="preserve">              </w:t>
      </w:r>
      <w:hyperlink r:id="rId15" w:history="1">
        <w:r>
          <w:rPr>
            <w:rFonts w:ascii="宋体" w:hAnsi="宋体" w:hint="eastAsia"/>
            <w:bCs/>
            <w:szCs w:val="21"/>
          </w:rPr>
          <w:t>；乙方指定</w:t>
        </w:r>
      </w:hyperlink>
      <w:r>
        <w:rPr>
          <w:rFonts w:ascii="宋体" w:hAnsi="宋体"/>
          <w:bCs/>
          <w:szCs w:val="21"/>
        </w:rPr>
        <w:t xml:space="preserve">         </w:t>
      </w:r>
      <w:r>
        <w:rPr>
          <w:rFonts w:ascii="宋体" w:hAnsi="宋体" w:hint="eastAsia"/>
          <w:bCs/>
          <w:szCs w:val="21"/>
        </w:rPr>
        <w:t>为履行本合同的代表人，联系电话：</w:t>
      </w:r>
      <w:r>
        <w:rPr>
          <w:rFonts w:ascii="宋体" w:hAnsi="宋体"/>
          <w:bCs/>
          <w:szCs w:val="21"/>
        </w:rPr>
        <w:t xml:space="preserve">          </w:t>
      </w:r>
      <w:r>
        <w:rPr>
          <w:rFonts w:ascii="宋体" w:hAnsi="宋体" w:hint="eastAsia"/>
          <w:bCs/>
          <w:szCs w:val="21"/>
        </w:rPr>
        <w:t>，电子邮箱：</w:t>
      </w:r>
      <w:r>
        <w:rPr>
          <w:rFonts w:ascii="宋体" w:hAnsi="宋体"/>
          <w:bCs/>
          <w:szCs w:val="21"/>
        </w:rPr>
        <w:t xml:space="preserve">                    </w:t>
      </w:r>
      <w:r>
        <w:rPr>
          <w:rFonts w:ascii="宋体" w:hAnsi="宋体" w:hint="eastAsia"/>
          <w:bCs/>
          <w:szCs w:val="21"/>
        </w:rPr>
        <w:t>。</w:t>
      </w:r>
    </w:p>
    <w:p w14:paraId="4F5448C6" w14:textId="77777777" w:rsidR="007B4E7A" w:rsidRDefault="00000000">
      <w:pPr>
        <w:widowControl/>
        <w:numPr>
          <w:ilvl w:val="255"/>
          <w:numId w:val="0"/>
        </w:numPr>
        <w:spacing w:line="420" w:lineRule="exact"/>
        <w:ind w:firstLineChars="200" w:firstLine="420"/>
        <w:jc w:val="left"/>
        <w:textAlignment w:val="center"/>
        <w:rPr>
          <w:rFonts w:ascii="宋体" w:hAnsi="宋体"/>
          <w:szCs w:val="21"/>
        </w:rPr>
      </w:pPr>
      <w:r>
        <w:rPr>
          <w:rFonts w:ascii="宋体" w:hAnsi="宋体" w:hint="eastAsia"/>
          <w:bCs/>
          <w:szCs w:val="21"/>
        </w:rPr>
        <w:t>合同期间代表人发生变化的，变动方可指定新代表人并以书面形式通知对方。</w:t>
      </w:r>
    </w:p>
    <w:p w14:paraId="6F78C1C6" w14:textId="77777777" w:rsidR="007B4E7A" w:rsidRDefault="00000000">
      <w:pPr>
        <w:tabs>
          <w:tab w:val="left" w:pos="420"/>
          <w:tab w:val="left" w:pos="840"/>
          <w:tab w:val="left" w:pos="1260"/>
          <w:tab w:val="left" w:pos="1680"/>
          <w:tab w:val="left" w:pos="2430"/>
        </w:tabs>
        <w:snapToGrid w:val="0"/>
        <w:spacing w:line="420" w:lineRule="exact"/>
        <w:ind w:firstLineChars="200" w:firstLine="422"/>
        <w:rPr>
          <w:rFonts w:ascii="宋体" w:hAnsi="宋体" w:cs="宋体"/>
          <w:b/>
          <w:kern w:val="1"/>
          <w:szCs w:val="21"/>
        </w:rPr>
      </w:pPr>
      <w:r>
        <w:rPr>
          <w:rFonts w:ascii="宋体" w:hAnsi="宋体" w:cs="宋体" w:hint="eastAsia"/>
          <w:b/>
          <w:kern w:val="1"/>
          <w:szCs w:val="21"/>
        </w:rPr>
        <w:t>第二条 《生产性物资采购合同》的签订</w:t>
      </w:r>
    </w:p>
    <w:p w14:paraId="06AEADB6" w14:textId="77777777" w:rsidR="007B4E7A" w:rsidRDefault="00000000">
      <w:pPr>
        <w:numPr>
          <w:ilvl w:val="255"/>
          <w:numId w:val="0"/>
        </w:numPr>
        <w:tabs>
          <w:tab w:val="left" w:pos="420"/>
          <w:tab w:val="left" w:pos="709"/>
          <w:tab w:val="left" w:pos="1260"/>
          <w:tab w:val="left" w:pos="1680"/>
          <w:tab w:val="left" w:pos="2430"/>
        </w:tabs>
        <w:snapToGrid w:val="0"/>
        <w:spacing w:line="420" w:lineRule="exact"/>
        <w:ind w:leftChars="2" w:left="4" w:firstLineChars="200" w:firstLine="420"/>
        <w:rPr>
          <w:rFonts w:ascii="宋体" w:hAnsi="宋体" w:cs="宋体"/>
          <w:kern w:val="1"/>
          <w:szCs w:val="21"/>
        </w:rPr>
      </w:pPr>
      <w:r>
        <w:rPr>
          <w:rFonts w:ascii="宋体" w:hAnsi="宋体" w:cs="宋体" w:hint="eastAsia"/>
          <w:kern w:val="1"/>
          <w:szCs w:val="21"/>
        </w:rPr>
        <w:t>1、本合同期限内，</w:t>
      </w:r>
      <w:r>
        <w:rPr>
          <w:rFonts w:ascii="宋体" w:hAnsi="宋体" w:cs="宋体"/>
          <w:kern w:val="1"/>
          <w:szCs w:val="21"/>
        </w:rPr>
        <w:t>甲方需要</w:t>
      </w:r>
      <w:r>
        <w:rPr>
          <w:rFonts w:ascii="宋体" w:hAnsi="宋体" w:cs="宋体" w:hint="eastAsia"/>
          <w:szCs w:val="21"/>
        </w:rPr>
        <w:t>生产性资料</w:t>
      </w:r>
      <w:r>
        <w:rPr>
          <w:rFonts w:ascii="宋体" w:hAnsi="宋体" w:cs="宋体"/>
          <w:kern w:val="1"/>
          <w:szCs w:val="21"/>
        </w:rPr>
        <w:t>时，</w:t>
      </w:r>
      <w:r>
        <w:rPr>
          <w:rFonts w:ascii="宋体" w:hAnsi="宋体" w:cs="宋体" w:hint="eastAsia"/>
          <w:kern w:val="1"/>
          <w:szCs w:val="21"/>
        </w:rPr>
        <w:t>可以向乙方</w:t>
      </w:r>
      <w:r>
        <w:rPr>
          <w:rFonts w:ascii="宋体" w:hAnsi="宋体" w:cs="宋体"/>
          <w:kern w:val="1"/>
          <w:szCs w:val="21"/>
        </w:rPr>
        <w:t>发出</w:t>
      </w:r>
      <w:r>
        <w:rPr>
          <w:rFonts w:ascii="宋体" w:hAnsi="宋体" w:cs="宋体" w:hint="eastAsia"/>
          <w:kern w:val="1"/>
          <w:szCs w:val="21"/>
        </w:rPr>
        <w:t>询价邀请。</w:t>
      </w:r>
    </w:p>
    <w:p w14:paraId="764ADE6E" w14:textId="77777777" w:rsidR="007B4E7A" w:rsidRDefault="00000000">
      <w:pPr>
        <w:numPr>
          <w:ilvl w:val="255"/>
          <w:numId w:val="0"/>
        </w:numPr>
        <w:tabs>
          <w:tab w:val="left" w:pos="420"/>
          <w:tab w:val="left" w:pos="709"/>
          <w:tab w:val="left" w:pos="1260"/>
          <w:tab w:val="left" w:pos="1680"/>
          <w:tab w:val="left" w:pos="2430"/>
        </w:tabs>
        <w:snapToGrid w:val="0"/>
        <w:spacing w:line="420" w:lineRule="exact"/>
        <w:ind w:firstLineChars="200" w:firstLine="420"/>
        <w:rPr>
          <w:rFonts w:ascii="宋体" w:hAnsi="宋体" w:cs="宋体"/>
          <w:kern w:val="1"/>
          <w:szCs w:val="21"/>
        </w:rPr>
      </w:pPr>
      <w:r>
        <w:rPr>
          <w:rFonts w:ascii="宋体" w:hAnsi="宋体" w:cs="宋体" w:hint="eastAsia"/>
          <w:kern w:val="1"/>
          <w:szCs w:val="21"/>
        </w:rPr>
        <w:t>2、乙方收到询价邀请后，应按询价文件作出实质性响应。未响应或未实质性响应甲方询价文件的，根据公司供应商考核评价办法进行扣分；甲方有权在年度评审时将不合格供应商进行淘汰。</w:t>
      </w:r>
    </w:p>
    <w:p w14:paraId="31440E75" w14:textId="77777777" w:rsidR="007B4E7A" w:rsidRDefault="00000000">
      <w:pPr>
        <w:numPr>
          <w:ilvl w:val="255"/>
          <w:numId w:val="0"/>
        </w:numPr>
        <w:tabs>
          <w:tab w:val="left" w:pos="420"/>
          <w:tab w:val="left" w:pos="709"/>
          <w:tab w:val="left" w:pos="1260"/>
          <w:tab w:val="left" w:pos="1680"/>
          <w:tab w:val="left" w:pos="2430"/>
        </w:tabs>
        <w:snapToGrid w:val="0"/>
        <w:spacing w:line="420" w:lineRule="exact"/>
        <w:ind w:firstLineChars="200" w:firstLine="420"/>
        <w:rPr>
          <w:rFonts w:ascii="宋体" w:hAnsi="宋体" w:cs="宋体"/>
          <w:kern w:val="1"/>
          <w:szCs w:val="21"/>
        </w:rPr>
      </w:pPr>
      <w:r>
        <w:rPr>
          <w:rFonts w:ascii="宋体" w:hAnsi="宋体" w:cs="宋体" w:hint="eastAsia"/>
          <w:kern w:val="1"/>
          <w:szCs w:val="21"/>
        </w:rPr>
        <w:t>3、询价邀请的评审。</w:t>
      </w:r>
    </w:p>
    <w:p w14:paraId="1AEB78F2" w14:textId="77777777" w:rsidR="007B4E7A" w:rsidRDefault="00000000">
      <w:pPr>
        <w:numPr>
          <w:ilvl w:val="255"/>
          <w:numId w:val="0"/>
        </w:numPr>
        <w:tabs>
          <w:tab w:val="left" w:pos="420"/>
          <w:tab w:val="left" w:pos="709"/>
          <w:tab w:val="left" w:pos="1260"/>
          <w:tab w:val="left" w:pos="1680"/>
          <w:tab w:val="left" w:pos="2430"/>
        </w:tabs>
        <w:snapToGrid w:val="0"/>
        <w:spacing w:line="420" w:lineRule="exact"/>
        <w:ind w:firstLineChars="200" w:firstLine="420"/>
        <w:rPr>
          <w:rFonts w:ascii="宋体" w:hAnsi="宋体" w:cs="宋体"/>
          <w:kern w:val="1"/>
          <w:szCs w:val="21"/>
        </w:rPr>
      </w:pPr>
      <w:r>
        <w:rPr>
          <w:rFonts w:ascii="宋体" w:hAnsi="宋体" w:cs="宋体" w:hint="eastAsia"/>
          <w:kern w:val="1"/>
          <w:szCs w:val="21"/>
        </w:rPr>
        <w:t>（1）发出询价邀请时，甲方根据实际情况提供技术</w:t>
      </w:r>
      <w:r>
        <w:rPr>
          <w:rFonts w:ascii="宋体" w:hAnsi="宋体" w:cs="宋体"/>
          <w:kern w:val="1"/>
          <w:szCs w:val="21"/>
        </w:rPr>
        <w:t>参数</w:t>
      </w:r>
      <w:r>
        <w:rPr>
          <w:rFonts w:ascii="宋体" w:hAnsi="宋体" w:cs="宋体" w:hint="eastAsia"/>
          <w:kern w:val="1"/>
          <w:szCs w:val="21"/>
        </w:rPr>
        <w:t>、图纸、参照样品（若有）</w:t>
      </w:r>
      <w:r>
        <w:rPr>
          <w:rFonts w:ascii="宋体" w:hAnsi="宋体" w:cs="宋体"/>
          <w:kern w:val="1"/>
          <w:szCs w:val="21"/>
        </w:rPr>
        <w:t>及质量标准</w:t>
      </w:r>
      <w:r>
        <w:rPr>
          <w:rFonts w:ascii="宋体" w:hAnsi="宋体" w:cs="宋体" w:hint="eastAsia"/>
          <w:kern w:val="1"/>
          <w:szCs w:val="21"/>
        </w:rPr>
        <w:t>等，乙方根据甲方提供的资料进行报价并在规定时间内按甲方要求的方式发送至甲方，未在规定时间内递交报价的，不予接收。甲方组织对报价进行评审，根据询价文件规定确定成交供应商或邀请供应商打样；若乙方收到甲方打样邀请书后，未按甲方邀请书中时间及时提交样品或者提交的样品被评定为不合格，乙方该次报价作废，甲方选择样品合格且报价最优的供应商为成交供应商。</w:t>
      </w:r>
    </w:p>
    <w:p w14:paraId="568B989B" w14:textId="77777777" w:rsidR="007B4E7A" w:rsidRDefault="00000000">
      <w:pPr>
        <w:numPr>
          <w:ilvl w:val="255"/>
          <w:numId w:val="0"/>
        </w:numPr>
        <w:tabs>
          <w:tab w:val="left" w:pos="420"/>
          <w:tab w:val="left" w:pos="709"/>
          <w:tab w:val="left" w:pos="1260"/>
          <w:tab w:val="left" w:pos="1680"/>
          <w:tab w:val="left" w:pos="2430"/>
        </w:tabs>
        <w:snapToGrid w:val="0"/>
        <w:spacing w:line="420" w:lineRule="exact"/>
        <w:ind w:firstLineChars="200" w:firstLine="420"/>
        <w:rPr>
          <w:rFonts w:ascii="宋体" w:hAnsi="宋体" w:cs="宋体"/>
          <w:kern w:val="1"/>
          <w:szCs w:val="21"/>
        </w:rPr>
      </w:pPr>
      <w:r>
        <w:rPr>
          <w:rFonts w:ascii="宋体" w:hAnsi="宋体" w:cs="宋体" w:hint="eastAsia"/>
          <w:kern w:val="1"/>
          <w:szCs w:val="21"/>
        </w:rPr>
        <w:lastRenderedPageBreak/>
        <w:t>（2）若甲方提供标准样品及相关技术参数，不要求</w:t>
      </w:r>
      <w:r>
        <w:rPr>
          <w:rFonts w:ascii="宋体" w:hAnsi="宋体" w:cs="宋体"/>
          <w:kern w:val="1"/>
          <w:szCs w:val="21"/>
        </w:rPr>
        <w:t>乙方</w:t>
      </w:r>
      <w:r>
        <w:rPr>
          <w:rFonts w:ascii="宋体" w:hAnsi="宋体" w:cs="宋体" w:hint="eastAsia"/>
          <w:kern w:val="1"/>
          <w:szCs w:val="21"/>
        </w:rPr>
        <w:t>打样的，乙方则直接报价，经甲方评审报价，若乙方被确定为成交供应商。</w:t>
      </w:r>
    </w:p>
    <w:p w14:paraId="446A5118" w14:textId="77777777" w:rsidR="007B4E7A" w:rsidRDefault="00000000">
      <w:pPr>
        <w:widowControl/>
        <w:snapToGrid w:val="0"/>
        <w:spacing w:line="420" w:lineRule="exact"/>
        <w:ind w:firstLine="420"/>
        <w:contextualSpacing/>
        <w:rPr>
          <w:rFonts w:ascii="宋体" w:hAnsi="宋体" w:cs="宋体"/>
          <w:kern w:val="1"/>
          <w:szCs w:val="21"/>
        </w:rPr>
      </w:pPr>
      <w:r>
        <w:rPr>
          <w:rFonts w:hint="eastAsia"/>
          <w:szCs w:val="21"/>
        </w:rPr>
        <w:t>4</w:t>
      </w:r>
      <w:r>
        <w:rPr>
          <w:rFonts w:hint="eastAsia"/>
          <w:szCs w:val="21"/>
        </w:rPr>
        <w:t>、签订《</w:t>
      </w:r>
      <w:r>
        <w:rPr>
          <w:rFonts w:ascii="宋体" w:hAnsi="宋体" w:cs="宋体" w:hint="eastAsia"/>
          <w:szCs w:val="21"/>
        </w:rPr>
        <w:t>生产性物资采购合同》</w:t>
      </w:r>
      <w:r>
        <w:rPr>
          <w:rFonts w:ascii="宋体" w:hAnsi="宋体" w:cs="宋体" w:hint="eastAsia"/>
          <w:kern w:val="1"/>
          <w:szCs w:val="21"/>
        </w:rPr>
        <w:t>。</w:t>
      </w:r>
    </w:p>
    <w:p w14:paraId="3DB5D6F1" w14:textId="77777777" w:rsidR="007B4E7A" w:rsidRDefault="00000000">
      <w:pPr>
        <w:widowControl/>
        <w:snapToGrid w:val="0"/>
        <w:spacing w:line="420" w:lineRule="exact"/>
        <w:ind w:firstLine="420"/>
        <w:contextualSpacing/>
        <w:rPr>
          <w:rFonts w:ascii="宋体" w:hAnsi="宋体" w:cs="宋体"/>
          <w:kern w:val="1"/>
          <w:szCs w:val="21"/>
        </w:rPr>
      </w:pPr>
      <w:r>
        <w:rPr>
          <w:rFonts w:ascii="宋体" w:hAnsi="宋体" w:cs="宋体" w:hint="eastAsia"/>
          <w:szCs w:val="21"/>
        </w:rPr>
        <w:t>（1）甲乙双方在约定时间期限内签订《生产性物资采购合同》（合同另行拟定）。非因甲方原因，乙方拒不签订《生产性物资采购合同》的，</w:t>
      </w:r>
      <w:r>
        <w:rPr>
          <w:rFonts w:ascii="宋体" w:hAnsi="宋体" w:cs="宋体" w:hint="eastAsia"/>
          <w:kern w:val="1"/>
          <w:szCs w:val="21"/>
        </w:rPr>
        <w:t>甲方有权选择单方解除合同。</w:t>
      </w:r>
    </w:p>
    <w:p w14:paraId="0403B17F" w14:textId="77777777" w:rsidR="007B4E7A" w:rsidRDefault="00000000">
      <w:pPr>
        <w:widowControl/>
        <w:snapToGrid w:val="0"/>
        <w:spacing w:line="420" w:lineRule="exact"/>
        <w:ind w:firstLine="420"/>
        <w:contextualSpacing/>
        <w:rPr>
          <w:rFonts w:ascii="宋体" w:hAnsi="宋体" w:cs="宋体"/>
          <w:szCs w:val="21"/>
        </w:rPr>
      </w:pPr>
      <w:r>
        <w:rPr>
          <w:rFonts w:ascii="宋体" w:hAnsi="宋体" w:cs="宋体" w:hint="eastAsia"/>
          <w:szCs w:val="21"/>
        </w:rPr>
        <w:t>（2）甲方按《生产性物资采购合同》约定解除《生产性物资采购合同》的，</w:t>
      </w:r>
      <w:r>
        <w:rPr>
          <w:rFonts w:ascii="宋体" w:hAnsi="宋体" w:cs="宋体" w:hint="eastAsia"/>
          <w:kern w:val="1"/>
          <w:szCs w:val="21"/>
        </w:rPr>
        <w:t>甲方有权扣除本合同履约保证金</w:t>
      </w:r>
      <w:r>
        <w:rPr>
          <w:rFonts w:ascii="宋体" w:hAnsi="宋体" w:cs="宋体" w:hint="eastAsia"/>
          <w:szCs w:val="21"/>
        </w:rPr>
        <w:t>。</w:t>
      </w:r>
    </w:p>
    <w:p w14:paraId="1CBD15BA" w14:textId="77777777" w:rsidR="007B4E7A" w:rsidRDefault="00000000">
      <w:pPr>
        <w:tabs>
          <w:tab w:val="left" w:pos="840"/>
          <w:tab w:val="left" w:pos="1680"/>
          <w:tab w:val="left" w:pos="2430"/>
        </w:tabs>
        <w:snapToGrid w:val="0"/>
        <w:spacing w:line="420" w:lineRule="exact"/>
        <w:ind w:firstLineChars="200" w:firstLine="422"/>
        <w:rPr>
          <w:rFonts w:ascii="宋体" w:hAnsi="宋体" w:cs="宋体"/>
          <w:b/>
          <w:kern w:val="1"/>
          <w:szCs w:val="21"/>
        </w:rPr>
      </w:pPr>
      <w:r>
        <w:rPr>
          <w:rFonts w:ascii="宋体" w:hAnsi="宋体" w:cs="宋体" w:hint="eastAsia"/>
          <w:b/>
          <w:kern w:val="1"/>
          <w:szCs w:val="21"/>
        </w:rPr>
        <w:t>第三条 质量标准</w:t>
      </w:r>
    </w:p>
    <w:p w14:paraId="1CF74A14" w14:textId="77777777" w:rsidR="007B4E7A" w:rsidRDefault="00000000">
      <w:pPr>
        <w:widowControl/>
        <w:spacing w:line="420" w:lineRule="exact"/>
        <w:ind w:firstLineChars="200" w:firstLine="420"/>
        <w:jc w:val="left"/>
        <w:textAlignment w:val="center"/>
        <w:rPr>
          <w:rFonts w:ascii="宋体" w:hAnsi="宋体" w:cs="宋体"/>
          <w:szCs w:val="21"/>
        </w:rPr>
      </w:pPr>
      <w:r>
        <w:rPr>
          <w:rFonts w:ascii="宋体" w:hAnsi="宋体" w:cs="宋体" w:hint="eastAsia"/>
          <w:kern w:val="1"/>
          <w:szCs w:val="21"/>
        </w:rPr>
        <w:t>乙方按照国家标准、行业标准及甲方向乙方提供的《质量验收标准》相关要求执行。合同期内，甲方变更质量标准的，</w:t>
      </w:r>
      <w:r>
        <w:rPr>
          <w:rFonts w:ascii="宋体" w:hAnsi="宋体" w:cs="宋体" w:hint="eastAsia"/>
          <w:szCs w:val="21"/>
        </w:rPr>
        <w:t>乙方须按照变更后的质量要求供货，并不持异议。</w:t>
      </w:r>
    </w:p>
    <w:p w14:paraId="55E19C02" w14:textId="77777777" w:rsidR="007B4E7A" w:rsidRDefault="00000000">
      <w:pPr>
        <w:snapToGrid w:val="0"/>
        <w:spacing w:line="420" w:lineRule="exact"/>
        <w:ind w:firstLineChars="200" w:firstLine="422"/>
        <w:rPr>
          <w:rFonts w:ascii="宋体" w:hAnsi="宋体" w:cs="宋体"/>
          <w:b/>
          <w:bCs/>
          <w:szCs w:val="21"/>
        </w:rPr>
      </w:pPr>
      <w:r>
        <w:rPr>
          <w:rFonts w:ascii="宋体" w:hAnsi="宋体" w:cs="宋体" w:hint="eastAsia"/>
          <w:b/>
          <w:bCs/>
          <w:szCs w:val="21"/>
        </w:rPr>
        <w:t>第五条 年度评审</w:t>
      </w:r>
    </w:p>
    <w:p w14:paraId="4B2AE226" w14:textId="77777777" w:rsidR="007B4E7A" w:rsidRDefault="00000000">
      <w:pPr>
        <w:snapToGrid w:val="0"/>
        <w:spacing w:line="420" w:lineRule="exact"/>
        <w:ind w:firstLineChars="200" w:firstLine="420"/>
        <w:rPr>
          <w:rFonts w:ascii="宋体" w:hAnsi="宋体"/>
          <w:szCs w:val="21"/>
        </w:rPr>
      </w:pPr>
      <w:r>
        <w:rPr>
          <w:rFonts w:ascii="宋体" w:hAnsi="宋体" w:hint="eastAsia"/>
          <w:szCs w:val="21"/>
        </w:rPr>
        <w:t>1、本合同期内，甲方有权每年根据甲方公司内部供应商评价办法对乙方进行评价。</w:t>
      </w:r>
    </w:p>
    <w:p w14:paraId="4732BB73" w14:textId="77777777" w:rsidR="007B4E7A" w:rsidRDefault="00000000">
      <w:pPr>
        <w:snapToGrid w:val="0"/>
        <w:spacing w:line="420" w:lineRule="exact"/>
        <w:ind w:firstLineChars="200" w:firstLine="420"/>
        <w:rPr>
          <w:rFonts w:ascii="宋体" w:hAnsi="宋体"/>
          <w:szCs w:val="21"/>
        </w:rPr>
      </w:pPr>
      <w:r>
        <w:rPr>
          <w:rFonts w:ascii="宋体" w:hAnsi="宋体" w:hint="eastAsia"/>
          <w:szCs w:val="21"/>
        </w:rPr>
        <w:t>2、年度评价为优秀、合格及保留的供应商本合同继续有效。</w:t>
      </w:r>
    </w:p>
    <w:p w14:paraId="004DF6FC" w14:textId="77777777" w:rsidR="007B4E7A" w:rsidRDefault="00000000">
      <w:pPr>
        <w:numPr>
          <w:ilvl w:val="255"/>
          <w:numId w:val="0"/>
        </w:numPr>
        <w:snapToGrid w:val="0"/>
        <w:spacing w:line="420" w:lineRule="exact"/>
        <w:ind w:firstLineChars="200" w:firstLine="420"/>
        <w:rPr>
          <w:rFonts w:ascii="宋体" w:hAnsi="宋体"/>
          <w:szCs w:val="21"/>
        </w:rPr>
      </w:pPr>
      <w:r>
        <w:rPr>
          <w:rFonts w:ascii="宋体" w:hAnsi="宋体" w:hint="eastAsia"/>
          <w:szCs w:val="21"/>
        </w:rPr>
        <w:t>3、评价为淘汰的供应商，本合同解除。</w:t>
      </w:r>
    </w:p>
    <w:p w14:paraId="4A08CA9B" w14:textId="77777777" w:rsidR="007B4E7A" w:rsidRDefault="00000000">
      <w:pPr>
        <w:numPr>
          <w:ilvl w:val="255"/>
          <w:numId w:val="0"/>
        </w:numPr>
        <w:snapToGrid w:val="0"/>
        <w:spacing w:line="420" w:lineRule="exact"/>
        <w:ind w:firstLineChars="200" w:firstLine="420"/>
        <w:rPr>
          <w:rFonts w:ascii="宋体" w:hAnsi="宋体"/>
          <w:szCs w:val="21"/>
        </w:rPr>
      </w:pPr>
      <w:r>
        <w:rPr>
          <w:rFonts w:ascii="宋体" w:hAnsi="宋体" w:hint="eastAsia"/>
          <w:szCs w:val="21"/>
        </w:rPr>
        <w:t>4、本合同解除或终止，且未签新的框架合同的，双方签订的所有《</w:t>
      </w:r>
      <w:r>
        <w:rPr>
          <w:rFonts w:ascii="宋体" w:hAnsi="宋体" w:cs="宋体" w:hint="eastAsia"/>
          <w:szCs w:val="21"/>
        </w:rPr>
        <w:t>生产性物资采购合同</w:t>
      </w:r>
      <w:r>
        <w:rPr>
          <w:rFonts w:ascii="宋体" w:hAnsi="宋体" w:hint="eastAsia"/>
          <w:szCs w:val="21"/>
        </w:rPr>
        <w:t>》同时解除或终止，但甲方在《</w:t>
      </w:r>
      <w:r>
        <w:rPr>
          <w:rFonts w:ascii="宋体" w:hAnsi="宋体" w:cs="宋体" w:hint="eastAsia"/>
          <w:szCs w:val="21"/>
        </w:rPr>
        <w:t>生产性物资采购合同</w:t>
      </w:r>
      <w:r>
        <w:rPr>
          <w:rFonts w:ascii="宋体" w:hAnsi="宋体" w:hint="eastAsia"/>
          <w:szCs w:val="21"/>
        </w:rPr>
        <w:t>》解除或终止前，已按《</w:t>
      </w:r>
      <w:r>
        <w:rPr>
          <w:rFonts w:ascii="宋体" w:hAnsi="宋体" w:cs="宋体" w:hint="eastAsia"/>
          <w:szCs w:val="21"/>
        </w:rPr>
        <w:t>生产性物资采购合同</w:t>
      </w:r>
      <w:r>
        <w:rPr>
          <w:rFonts w:ascii="宋体" w:hAnsi="宋体" w:hint="eastAsia"/>
          <w:szCs w:val="21"/>
        </w:rPr>
        <w:t>》约定下达《采购订单》的，双方仍按《</w:t>
      </w:r>
      <w:r>
        <w:rPr>
          <w:rFonts w:ascii="宋体" w:hAnsi="宋体" w:cs="宋体" w:hint="eastAsia"/>
          <w:szCs w:val="21"/>
        </w:rPr>
        <w:t>生产性物资采购合同</w:t>
      </w:r>
      <w:r>
        <w:rPr>
          <w:rFonts w:ascii="宋体" w:hAnsi="宋体" w:hint="eastAsia"/>
          <w:szCs w:val="21"/>
        </w:rPr>
        <w:t>》约定的权利义务履行该《采购订单》。</w:t>
      </w:r>
    </w:p>
    <w:p w14:paraId="4E518AD4" w14:textId="77777777" w:rsidR="007B4E7A" w:rsidRDefault="00000000">
      <w:pPr>
        <w:widowControl/>
        <w:spacing w:line="420" w:lineRule="exact"/>
        <w:ind w:firstLineChars="200" w:firstLine="422"/>
        <w:jc w:val="left"/>
        <w:rPr>
          <w:rFonts w:ascii="宋体" w:cs="宋体"/>
          <w:b/>
          <w:szCs w:val="21"/>
        </w:rPr>
      </w:pPr>
      <w:r>
        <w:rPr>
          <w:rFonts w:ascii="宋体" w:hAnsi="宋体" w:cs="宋体" w:hint="eastAsia"/>
          <w:b/>
          <w:szCs w:val="21"/>
        </w:rPr>
        <w:t>第六条 合同完善</w:t>
      </w:r>
    </w:p>
    <w:p w14:paraId="2947CC2C" w14:textId="77777777" w:rsidR="007B4E7A" w:rsidRDefault="00000000">
      <w:pPr>
        <w:widowControl/>
        <w:spacing w:line="420" w:lineRule="exact"/>
        <w:ind w:firstLineChars="200" w:firstLine="420"/>
        <w:jc w:val="left"/>
        <w:rPr>
          <w:rFonts w:ascii="宋体" w:hAnsi="宋体" w:cs="宋体"/>
          <w:szCs w:val="21"/>
        </w:rPr>
      </w:pPr>
      <w:r>
        <w:rPr>
          <w:rFonts w:ascii="宋体" w:hAnsi="宋体" w:cs="宋体" w:hint="eastAsia"/>
          <w:szCs w:val="21"/>
        </w:rPr>
        <w:t>1、本合同未尽事宜，应由双方共同协商</w:t>
      </w:r>
      <w:r>
        <w:rPr>
          <w:rFonts w:ascii="宋体" w:hAnsi="宋体" w:cs="宋体"/>
          <w:szCs w:val="21"/>
        </w:rPr>
        <w:t>后另行签订书面补充合同</w:t>
      </w:r>
      <w:r>
        <w:rPr>
          <w:rFonts w:ascii="宋体" w:hAnsi="宋体" w:cs="宋体" w:hint="eastAsia"/>
          <w:szCs w:val="21"/>
        </w:rPr>
        <w:t>。</w:t>
      </w:r>
    </w:p>
    <w:p w14:paraId="42706FB4" w14:textId="77777777" w:rsidR="007B4E7A" w:rsidRDefault="00000000">
      <w:pPr>
        <w:widowControl/>
        <w:spacing w:line="420" w:lineRule="exact"/>
        <w:ind w:firstLineChars="200" w:firstLine="420"/>
        <w:jc w:val="left"/>
        <w:rPr>
          <w:rFonts w:ascii="宋体" w:hAnsi="宋体" w:cs="宋体"/>
          <w:szCs w:val="21"/>
        </w:rPr>
      </w:pPr>
      <w:r>
        <w:rPr>
          <w:rFonts w:ascii="宋体" w:hAnsi="宋体" w:cs="宋体" w:hint="eastAsia"/>
          <w:szCs w:val="21"/>
        </w:rPr>
        <w:t>2、本合同所有附件</w:t>
      </w:r>
      <w:r>
        <w:rPr>
          <w:rFonts w:ascii="宋体" w:hAnsi="宋体" w:cs="宋体"/>
          <w:szCs w:val="21"/>
        </w:rPr>
        <w:t>及补充合同</w:t>
      </w:r>
      <w:r>
        <w:rPr>
          <w:rFonts w:ascii="宋体" w:hAnsi="宋体" w:cs="宋体" w:hint="eastAsia"/>
          <w:szCs w:val="21"/>
        </w:rPr>
        <w:t>是本合同不可分割的组成部分，具有同等法律效力。</w:t>
      </w:r>
    </w:p>
    <w:p w14:paraId="6E7A1D50" w14:textId="77777777" w:rsidR="007B4E7A" w:rsidRDefault="00000000">
      <w:pPr>
        <w:widowControl/>
        <w:spacing w:line="420" w:lineRule="exact"/>
        <w:ind w:firstLineChars="200" w:firstLine="420"/>
        <w:jc w:val="left"/>
        <w:rPr>
          <w:rFonts w:ascii="宋体" w:hAnsi="宋体"/>
          <w:bCs/>
          <w:szCs w:val="21"/>
        </w:rPr>
      </w:pPr>
      <w:r>
        <w:rPr>
          <w:rFonts w:ascii="宋体" w:hAnsi="宋体" w:cs="宋体" w:hint="eastAsia"/>
          <w:szCs w:val="21"/>
        </w:rPr>
        <w:t>3、</w:t>
      </w:r>
      <w:r>
        <w:rPr>
          <w:rFonts w:ascii="宋体" w:hAnsi="宋体" w:hint="eastAsia"/>
          <w:bCs/>
          <w:szCs w:val="21"/>
        </w:rPr>
        <w:t>招标文件及乙方的投标文件构成本合同的组成部分，具有同等的法律效力。</w:t>
      </w:r>
    </w:p>
    <w:p w14:paraId="5DC3667E" w14:textId="77777777" w:rsidR="007B4E7A" w:rsidRDefault="00000000">
      <w:pPr>
        <w:widowControl/>
        <w:spacing w:line="420" w:lineRule="exact"/>
        <w:ind w:firstLineChars="200" w:firstLine="422"/>
        <w:jc w:val="left"/>
        <w:rPr>
          <w:rFonts w:ascii="宋体" w:cs="宋体"/>
          <w:b/>
          <w:szCs w:val="21"/>
        </w:rPr>
      </w:pPr>
      <w:r>
        <w:rPr>
          <w:rFonts w:ascii="宋体" w:hAnsi="宋体" w:cs="宋体" w:hint="eastAsia"/>
          <w:b/>
          <w:szCs w:val="21"/>
        </w:rPr>
        <w:t>第七条 合同期限</w:t>
      </w:r>
    </w:p>
    <w:p w14:paraId="2C3FE749" w14:textId="77777777" w:rsidR="007B4E7A" w:rsidRDefault="00000000">
      <w:pPr>
        <w:widowControl/>
        <w:spacing w:line="420" w:lineRule="exact"/>
        <w:ind w:firstLineChars="200" w:firstLine="420"/>
        <w:jc w:val="left"/>
        <w:rPr>
          <w:rFonts w:ascii="宋体" w:hAnsi="宋体" w:cs="宋体"/>
          <w:szCs w:val="21"/>
        </w:rPr>
      </w:pPr>
      <w:r>
        <w:rPr>
          <w:rFonts w:ascii="宋体" w:hAnsi="宋体" w:cs="宋体" w:hint="eastAsia"/>
          <w:szCs w:val="21"/>
        </w:rPr>
        <w:t>合同有效期为：</w:t>
      </w:r>
      <w:r>
        <w:rPr>
          <w:rFonts w:ascii="宋体" w:hAnsi="宋体" w:cs="宋体" w:hint="eastAsia"/>
          <w:szCs w:val="21"/>
          <w:u w:val="single"/>
        </w:rPr>
        <w:t xml:space="preserve">      年     月     日</w:t>
      </w:r>
      <w:r>
        <w:rPr>
          <w:rFonts w:ascii="宋体" w:hAnsi="宋体" w:cs="宋体" w:hint="eastAsia"/>
          <w:szCs w:val="21"/>
        </w:rPr>
        <w:t>至</w:t>
      </w:r>
      <w:r>
        <w:rPr>
          <w:rFonts w:ascii="宋体" w:hAnsi="宋体" w:cs="宋体" w:hint="eastAsia"/>
          <w:szCs w:val="21"/>
          <w:u w:val="single"/>
        </w:rPr>
        <w:t xml:space="preserve">     年     月     日，</w:t>
      </w:r>
      <w:r>
        <w:rPr>
          <w:rFonts w:ascii="宋体" w:hAnsi="宋体" w:cs="宋体" w:hint="eastAsia"/>
          <w:szCs w:val="21"/>
        </w:rPr>
        <w:t>合同期满后终止。</w:t>
      </w:r>
    </w:p>
    <w:p w14:paraId="2A98AA7F" w14:textId="77777777" w:rsidR="007B4E7A" w:rsidRDefault="00000000">
      <w:pPr>
        <w:widowControl/>
        <w:tabs>
          <w:tab w:val="left" w:pos="900"/>
          <w:tab w:val="left" w:pos="1080"/>
        </w:tabs>
        <w:spacing w:line="420" w:lineRule="exact"/>
        <w:ind w:firstLineChars="200" w:firstLine="422"/>
        <w:jc w:val="left"/>
        <w:rPr>
          <w:rFonts w:ascii="宋体" w:hAnsi="宋体" w:cs="宋体"/>
          <w:b/>
          <w:szCs w:val="21"/>
        </w:rPr>
      </w:pPr>
      <w:r>
        <w:rPr>
          <w:rFonts w:ascii="宋体" w:hAnsi="宋体" w:cs="宋体" w:hint="eastAsia"/>
          <w:b/>
          <w:szCs w:val="21"/>
        </w:rPr>
        <w:t>第八条 知识产权</w:t>
      </w:r>
    </w:p>
    <w:p w14:paraId="3DD18ED9" w14:textId="77777777" w:rsidR="007B4E7A" w:rsidRDefault="00000000">
      <w:pPr>
        <w:widowControl/>
        <w:tabs>
          <w:tab w:val="left" w:pos="900"/>
          <w:tab w:val="left" w:pos="1080"/>
        </w:tabs>
        <w:spacing w:line="420" w:lineRule="exact"/>
        <w:ind w:firstLineChars="200" w:firstLine="420"/>
        <w:jc w:val="left"/>
        <w:rPr>
          <w:rFonts w:ascii="宋体" w:hAnsi="宋体" w:cs="宋体"/>
          <w:bCs/>
          <w:szCs w:val="21"/>
        </w:rPr>
      </w:pPr>
      <w:r>
        <w:rPr>
          <w:rFonts w:ascii="宋体" w:hAnsi="宋体" w:cs="宋体"/>
          <w:bCs/>
          <w:szCs w:val="21"/>
        </w:rPr>
        <w:t>1</w:t>
      </w:r>
      <w:r>
        <w:rPr>
          <w:rFonts w:ascii="宋体" w:hAnsi="宋体" w:cs="宋体" w:hint="eastAsia"/>
          <w:bCs/>
          <w:szCs w:val="21"/>
        </w:rPr>
        <w:t>、乙方保证向甲提供的产品包括但不限于原材料、加工所涉及的原材料、加工工艺、加工器械无任何权利瑕疵，不侵犯第三方权益，当甲方因乙方供应的产品遭受第三方索赔或行政处罚等情形的，乙方应承担全部责任以及甲方由此所产生的全部费用及损失,包括但不限于因停产停业损失、诉讼费、律师费、差旅费、赔偿金、罚款等。</w:t>
      </w:r>
    </w:p>
    <w:p w14:paraId="2B61E3F7" w14:textId="77777777" w:rsidR="007B4E7A" w:rsidRDefault="00000000">
      <w:pPr>
        <w:widowControl/>
        <w:tabs>
          <w:tab w:val="left" w:pos="900"/>
          <w:tab w:val="left" w:pos="1080"/>
        </w:tabs>
        <w:spacing w:line="420" w:lineRule="exact"/>
        <w:ind w:firstLineChars="200" w:firstLine="420"/>
        <w:jc w:val="left"/>
        <w:rPr>
          <w:rFonts w:ascii="宋体" w:hAnsi="宋体" w:cs="宋体"/>
          <w:bCs/>
          <w:szCs w:val="21"/>
        </w:rPr>
      </w:pPr>
      <w:r>
        <w:rPr>
          <w:rFonts w:ascii="宋体" w:hAnsi="宋体" w:cs="宋体" w:hint="eastAsia"/>
          <w:bCs/>
          <w:szCs w:val="21"/>
        </w:rPr>
        <w:t>2、甲方提供给乙方的外包装设计、商标图样、图纸、技术资料等资料的知识产权属于甲方(由乙方提供甲方的除外)，非经甲方书面同意，乙方应仅向甲方供应标的物，乙方不得以任何方式向第三方供应标的物或自用。乙方根据甲方资料进行生产、改进等活动所产生的相关知识产权（包括不限于版权、专利、技术秘密等），全部归属甲方所有。如乙方私自将甲方的知识产权或更改后形成的知识产权以任何形式不交给甲方或自行申请知识产权，甲方有权根据本合同进行追讨，因此而产生的费用由乙方承担，同时甲方有权解除本合同。</w:t>
      </w:r>
    </w:p>
    <w:p w14:paraId="657338FE" w14:textId="77777777" w:rsidR="007B4E7A" w:rsidRDefault="00000000">
      <w:pPr>
        <w:spacing w:line="420" w:lineRule="exact"/>
        <w:ind w:firstLine="413"/>
        <w:rPr>
          <w:rFonts w:ascii="宋体" w:hAnsi="宋体" w:cs="宋体"/>
          <w:b/>
          <w:kern w:val="1"/>
          <w:szCs w:val="21"/>
        </w:rPr>
      </w:pPr>
      <w:r>
        <w:rPr>
          <w:rFonts w:ascii="宋体" w:hAnsi="宋体" w:cs="宋体" w:hint="eastAsia"/>
          <w:b/>
          <w:bCs/>
          <w:kern w:val="1"/>
          <w:szCs w:val="21"/>
        </w:rPr>
        <w:lastRenderedPageBreak/>
        <w:t>第九条 保密责任</w:t>
      </w:r>
    </w:p>
    <w:p w14:paraId="105E664E" w14:textId="77777777" w:rsidR="007B4E7A" w:rsidRDefault="00000000">
      <w:pPr>
        <w:spacing w:line="420" w:lineRule="exact"/>
        <w:ind w:firstLine="420"/>
        <w:rPr>
          <w:rFonts w:ascii="宋体" w:hAnsi="宋体" w:cs="宋体"/>
          <w:kern w:val="1"/>
          <w:szCs w:val="21"/>
        </w:rPr>
      </w:pPr>
      <w:r>
        <w:rPr>
          <w:rFonts w:ascii="宋体" w:hAnsi="宋体" w:cs="宋体" w:hint="eastAsia"/>
          <w:kern w:val="1"/>
          <w:szCs w:val="21"/>
        </w:rPr>
        <w:t>甲乙双方对本合同均有保密的义务，对本合同的具体内容以及履行本合同中所知晓的对方商业资料及信息均应当严格保密，不得在未获得对方书面认可的情况下将此类资料或信息直接及间接透露给任何第三方知悉。</w:t>
      </w:r>
    </w:p>
    <w:p w14:paraId="108785BF" w14:textId="77777777" w:rsidR="007B4E7A" w:rsidRDefault="00000000">
      <w:pPr>
        <w:spacing w:line="420" w:lineRule="exact"/>
        <w:ind w:firstLine="420"/>
        <w:rPr>
          <w:rFonts w:ascii="宋体" w:hAnsi="宋体" w:cs="宋体"/>
          <w:b/>
          <w:bCs/>
          <w:kern w:val="1"/>
          <w:szCs w:val="21"/>
        </w:rPr>
      </w:pPr>
      <w:r>
        <w:rPr>
          <w:rFonts w:ascii="宋体" w:hAnsi="宋体" w:cs="宋体" w:hint="eastAsia"/>
          <w:b/>
          <w:bCs/>
          <w:kern w:val="1"/>
          <w:szCs w:val="21"/>
        </w:rPr>
        <w:t>第十条 不可抗力</w:t>
      </w:r>
    </w:p>
    <w:p w14:paraId="3A22A7D6" w14:textId="77777777" w:rsidR="007B4E7A" w:rsidRDefault="00000000">
      <w:pPr>
        <w:spacing w:line="420" w:lineRule="exact"/>
        <w:ind w:firstLine="420"/>
        <w:rPr>
          <w:rFonts w:ascii="宋体" w:hAnsi="宋体" w:cs="宋体"/>
          <w:kern w:val="1"/>
          <w:szCs w:val="21"/>
        </w:rPr>
      </w:pPr>
      <w:r>
        <w:rPr>
          <w:rFonts w:ascii="宋体" w:hAnsi="宋体" w:cs="宋体" w:hint="eastAsia"/>
          <w:kern w:val="1"/>
          <w:szCs w:val="21"/>
        </w:rPr>
        <w:t>1、</w:t>
      </w:r>
      <w:r>
        <w:rPr>
          <w:rFonts w:ascii="宋体" w:hAnsi="宋体" w:cs="宋体"/>
          <w:kern w:val="1"/>
          <w:szCs w:val="21"/>
        </w:rPr>
        <w:t>“不可抗力”是</w:t>
      </w:r>
      <w:r>
        <w:rPr>
          <w:rFonts w:ascii="宋体" w:hAnsi="宋体" w:cs="宋体" w:hint="eastAsia"/>
          <w:kern w:val="1"/>
          <w:szCs w:val="21"/>
        </w:rPr>
        <w:t>指</w:t>
      </w:r>
      <w:r>
        <w:rPr>
          <w:rFonts w:ascii="宋体" w:hAnsi="宋体" w:cs="宋体"/>
          <w:kern w:val="1"/>
          <w:szCs w:val="21"/>
        </w:rPr>
        <w:t>双方不能控制、不可预见并不可避免的客观事件，该事件妨碍、影响或延误任何一方根据本合同履行其全部或部分义务。包括但不限于政府行为、自然灾害、战争或其他类似事件等</w:t>
      </w:r>
      <w:r>
        <w:rPr>
          <w:rFonts w:ascii="宋体" w:hAnsi="宋体" w:cs="宋体" w:hint="eastAsia"/>
          <w:kern w:val="1"/>
          <w:szCs w:val="21"/>
        </w:rPr>
        <w:t>。</w:t>
      </w:r>
    </w:p>
    <w:p w14:paraId="5E8D801A" w14:textId="77777777" w:rsidR="007B4E7A" w:rsidRDefault="00000000">
      <w:pPr>
        <w:spacing w:line="420" w:lineRule="exact"/>
        <w:ind w:firstLine="420"/>
        <w:rPr>
          <w:rFonts w:ascii="宋体" w:hAnsi="宋体" w:cs="宋体"/>
          <w:kern w:val="1"/>
          <w:szCs w:val="21"/>
        </w:rPr>
      </w:pPr>
      <w:r>
        <w:rPr>
          <w:rFonts w:ascii="宋体" w:hAnsi="宋体" w:cs="宋体" w:hint="eastAsia"/>
          <w:kern w:val="1"/>
          <w:szCs w:val="21"/>
        </w:rPr>
        <w:t>2、任何一方因受不可抗力事件影响不能部分或全部履行本合同的，不承担责任，但应返还对方由此预付的费用。</w:t>
      </w:r>
    </w:p>
    <w:p w14:paraId="75784A98" w14:textId="77777777" w:rsidR="007B4E7A" w:rsidRDefault="00000000">
      <w:pPr>
        <w:spacing w:line="420" w:lineRule="exact"/>
        <w:ind w:firstLine="420"/>
        <w:rPr>
          <w:rFonts w:ascii="宋体" w:hAnsi="宋体" w:cs="宋体"/>
          <w:kern w:val="1"/>
          <w:szCs w:val="21"/>
        </w:rPr>
      </w:pPr>
      <w:r>
        <w:rPr>
          <w:rFonts w:ascii="宋体" w:hAnsi="宋体" w:cs="宋体" w:hint="eastAsia"/>
          <w:kern w:val="1"/>
          <w:szCs w:val="21"/>
        </w:rPr>
        <w:t>3、</w:t>
      </w:r>
      <w:r>
        <w:rPr>
          <w:rFonts w:ascii="宋体" w:hAnsi="宋体" w:cs="宋体"/>
          <w:kern w:val="1"/>
          <w:szCs w:val="21"/>
        </w:rPr>
        <w:t>出现不可抗力事件时，</w:t>
      </w:r>
      <w:r>
        <w:rPr>
          <w:rFonts w:ascii="宋体" w:hAnsi="宋体" w:cs="宋体" w:hint="eastAsia"/>
          <w:kern w:val="1"/>
          <w:szCs w:val="21"/>
        </w:rPr>
        <w:t>受不可抗力影响的一方应在不可抗力发生后合理可行的最短时间内书面通知对方</w:t>
      </w:r>
      <w:r>
        <w:rPr>
          <w:rFonts w:ascii="宋体" w:hAnsi="宋体" w:cs="宋体"/>
          <w:kern w:val="1"/>
          <w:szCs w:val="21"/>
        </w:rPr>
        <w:t>，并告知对方</w:t>
      </w:r>
      <w:r>
        <w:rPr>
          <w:rFonts w:ascii="宋体" w:hAnsi="宋体" w:cs="宋体" w:hint="eastAsia"/>
          <w:kern w:val="1"/>
          <w:szCs w:val="21"/>
        </w:rPr>
        <w:t>不可抗力事件</w:t>
      </w:r>
      <w:r>
        <w:rPr>
          <w:rFonts w:ascii="宋体" w:hAnsi="宋体" w:cs="宋体"/>
          <w:kern w:val="1"/>
          <w:szCs w:val="21"/>
        </w:rPr>
        <w:t>对本合同可能产生的影响</w:t>
      </w:r>
      <w:r>
        <w:rPr>
          <w:rFonts w:ascii="宋体" w:hAnsi="宋体" w:cs="宋体" w:hint="eastAsia"/>
          <w:kern w:val="1"/>
          <w:szCs w:val="21"/>
        </w:rPr>
        <w:t>，</w:t>
      </w:r>
      <w:r>
        <w:rPr>
          <w:rFonts w:ascii="宋体" w:hAnsi="宋体" w:cs="宋体"/>
          <w:kern w:val="1"/>
          <w:szCs w:val="21"/>
        </w:rPr>
        <w:t>而且应当在不可抗力事件发生后15日内向对方</w:t>
      </w:r>
      <w:r>
        <w:rPr>
          <w:rFonts w:ascii="宋体" w:hAnsi="宋体" w:cs="宋体" w:hint="eastAsia"/>
          <w:kern w:val="1"/>
          <w:szCs w:val="21"/>
        </w:rPr>
        <w:t>提供不可抗力发生地的政府、公证机关或商会出具的证明或权威媒体的报道。因怠于通知造成对方损失的，负有通知义务的一方应对对方由此遭受的损失进行赔偿。</w:t>
      </w:r>
    </w:p>
    <w:p w14:paraId="22D2B1AA" w14:textId="77777777" w:rsidR="007B4E7A" w:rsidRDefault="00000000">
      <w:pPr>
        <w:spacing w:line="420" w:lineRule="exact"/>
        <w:ind w:firstLine="420"/>
        <w:rPr>
          <w:rFonts w:ascii="宋体" w:hAnsi="宋体" w:cs="宋体"/>
          <w:kern w:val="1"/>
          <w:szCs w:val="21"/>
        </w:rPr>
      </w:pPr>
      <w:r>
        <w:rPr>
          <w:rFonts w:ascii="宋体" w:hAnsi="宋体" w:cs="宋体" w:hint="eastAsia"/>
          <w:kern w:val="1"/>
          <w:szCs w:val="21"/>
        </w:rPr>
        <w:t>4、不可抗力事件影响解除后，双方可协商继续履行本合同。</w:t>
      </w:r>
      <w:r>
        <w:rPr>
          <w:rFonts w:ascii="宋体" w:hAnsi="宋体" w:cs="宋体"/>
          <w:kern w:val="1"/>
          <w:szCs w:val="21"/>
        </w:rPr>
        <w:t>如不可抗力事件持续超过30日的，双方应协商确定延长履行期限或提前解除本合同。</w:t>
      </w:r>
    </w:p>
    <w:p w14:paraId="07F697C2" w14:textId="77777777" w:rsidR="007B4E7A" w:rsidRDefault="00000000">
      <w:pPr>
        <w:spacing w:line="420" w:lineRule="exact"/>
        <w:ind w:firstLine="420"/>
        <w:rPr>
          <w:rFonts w:ascii="宋体" w:cs="宋体"/>
          <w:b/>
          <w:szCs w:val="21"/>
        </w:rPr>
      </w:pPr>
      <w:r>
        <w:rPr>
          <w:rFonts w:ascii="宋体" w:hAnsi="宋体" w:cs="宋体" w:hint="eastAsia"/>
          <w:b/>
          <w:szCs w:val="21"/>
        </w:rPr>
        <w:t>第十一条 其他约定</w:t>
      </w:r>
    </w:p>
    <w:p w14:paraId="1A28AE84" w14:textId="77777777" w:rsidR="007B4E7A" w:rsidRDefault="00000000">
      <w:pPr>
        <w:spacing w:line="420" w:lineRule="exact"/>
        <w:ind w:firstLine="420"/>
        <w:rPr>
          <w:rFonts w:ascii="宋体" w:hAnsi="宋体" w:cs="宋体"/>
          <w:kern w:val="1"/>
          <w:szCs w:val="21"/>
        </w:rPr>
      </w:pPr>
      <w:r>
        <w:rPr>
          <w:rFonts w:ascii="宋体" w:hAnsi="宋体" w:cs="宋体" w:hint="eastAsia"/>
          <w:kern w:val="1"/>
          <w:szCs w:val="21"/>
        </w:rPr>
        <w:t xml:space="preserve">1、本合同项下任何一方向对方发出的通知、信件、数据电文等应当发送至尾页载明的地址、联系人和通信终端。一方变更名称、地址、联系人或通信终端的，应当在变更后3个自然日内及时书面通知对方，对方实际收到变更通知前的送达仍为有效送达，电子送达与书面送达具有同等法律效力； </w:t>
      </w:r>
    </w:p>
    <w:p w14:paraId="25BBCAE8" w14:textId="77777777" w:rsidR="007B4E7A" w:rsidRDefault="00000000">
      <w:pPr>
        <w:spacing w:line="420" w:lineRule="exact"/>
        <w:ind w:firstLine="420"/>
        <w:rPr>
          <w:rFonts w:ascii="宋体" w:hAnsi="宋体" w:cs="宋体"/>
          <w:kern w:val="1"/>
          <w:szCs w:val="21"/>
        </w:rPr>
      </w:pPr>
      <w:r>
        <w:rPr>
          <w:rFonts w:ascii="宋体" w:hAnsi="宋体" w:cs="宋体" w:hint="eastAsia"/>
          <w:kern w:val="1"/>
          <w:szCs w:val="21"/>
        </w:rPr>
        <w:t>2、任何一方向对方所发出的信件，自信件交邮后的第3个自然日视为送达；发出的短信/微信/传真/电子邮件，自前述电子文件内容在发送方正确填写地址且未被系统退回的情况下，视为进入对方数据电文接收系统即视为送达。若送达日为非工作日, 则视为在下一工作日送达；</w:t>
      </w:r>
    </w:p>
    <w:p w14:paraId="3063EEAA" w14:textId="77777777" w:rsidR="007B4E7A" w:rsidRDefault="00000000">
      <w:pPr>
        <w:spacing w:line="420" w:lineRule="exact"/>
        <w:ind w:firstLine="420"/>
      </w:pPr>
      <w:r>
        <w:rPr>
          <w:rFonts w:ascii="宋体" w:hAnsi="宋体" w:cs="宋体" w:hint="eastAsia"/>
          <w:kern w:val="1"/>
          <w:szCs w:val="21"/>
        </w:rPr>
        <w:t>3、本条约定的送达条款，各方均同意作为因本合同产生诉讼、仲裁时的送达条款。</w:t>
      </w:r>
    </w:p>
    <w:p w14:paraId="04C7B512" w14:textId="77777777" w:rsidR="007B4E7A" w:rsidRDefault="00000000">
      <w:pPr>
        <w:spacing w:line="420" w:lineRule="exact"/>
        <w:ind w:firstLine="420"/>
        <w:rPr>
          <w:rFonts w:ascii="宋体" w:hAnsi="宋体" w:cs="宋体"/>
          <w:kern w:val="1"/>
          <w:szCs w:val="21"/>
        </w:rPr>
      </w:pPr>
      <w:r>
        <w:rPr>
          <w:rFonts w:ascii="宋体" w:hAnsi="宋体" w:cs="宋体"/>
          <w:kern w:val="1"/>
          <w:szCs w:val="21"/>
        </w:rPr>
        <w:t>4</w:t>
      </w:r>
      <w:r>
        <w:rPr>
          <w:rFonts w:ascii="宋体" w:hAnsi="宋体" w:cs="宋体" w:hint="eastAsia"/>
          <w:kern w:val="1"/>
          <w:szCs w:val="21"/>
        </w:rPr>
        <w:t>、本合同经甲乙双方盖章后生效，本合同一式肆份，双方各执贰份，具有同等法律效力。</w:t>
      </w:r>
    </w:p>
    <w:p w14:paraId="7C7A27B0" w14:textId="77777777" w:rsidR="007B4E7A" w:rsidRDefault="007B4E7A">
      <w:pPr>
        <w:pStyle w:val="ab"/>
        <w:spacing w:line="420" w:lineRule="exact"/>
        <w:ind w:firstLine="420"/>
        <w:rPr>
          <w:sz w:val="21"/>
        </w:rPr>
      </w:pPr>
    </w:p>
    <w:p w14:paraId="755174F5" w14:textId="77777777" w:rsidR="007B4E7A" w:rsidRDefault="00000000">
      <w:pPr>
        <w:pStyle w:val="ab"/>
        <w:spacing w:line="420" w:lineRule="exact"/>
        <w:ind w:firstLine="420"/>
        <w:rPr>
          <w:sz w:val="21"/>
        </w:rPr>
      </w:pPr>
      <w:r>
        <w:rPr>
          <w:rFonts w:hint="eastAsia"/>
          <w:sz w:val="21"/>
        </w:rPr>
        <w:t>附件：</w:t>
      </w:r>
      <w:r>
        <w:rPr>
          <w:rFonts w:hint="eastAsia"/>
          <w:sz w:val="21"/>
        </w:rPr>
        <w:t>1.</w:t>
      </w:r>
      <w:r>
        <w:rPr>
          <w:rFonts w:hint="eastAsia"/>
          <w:sz w:val="21"/>
        </w:rPr>
        <w:t>《环境相关方告知书》</w:t>
      </w:r>
    </w:p>
    <w:p w14:paraId="5100DC1B" w14:textId="77777777" w:rsidR="007B4E7A" w:rsidRDefault="00000000">
      <w:pPr>
        <w:spacing w:line="420" w:lineRule="exact"/>
        <w:ind w:firstLineChars="500" w:firstLine="1050"/>
      </w:pPr>
      <w:r>
        <w:rPr>
          <w:rFonts w:hint="eastAsia"/>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802"/>
      </w:tblGrid>
      <w:tr w:rsidR="007B4E7A" w14:paraId="3B2DDDA7" w14:textId="77777777">
        <w:trPr>
          <w:trHeight w:val="1500"/>
        </w:trPr>
        <w:tc>
          <w:tcPr>
            <w:tcW w:w="2534" w:type="pct"/>
          </w:tcPr>
          <w:p w14:paraId="2908D073"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甲方（章）：成都客车股份有限公司</w:t>
            </w:r>
          </w:p>
          <w:p w14:paraId="5231A10C"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住所地：四川省成都市郫都区红光街道高店路西段1098号</w:t>
            </w:r>
          </w:p>
          <w:p w14:paraId="54FC17F5"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法定代表人：彭龙</w:t>
            </w:r>
          </w:p>
          <w:p w14:paraId="66300099"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委托代理人：      </w:t>
            </w:r>
          </w:p>
          <w:p w14:paraId="5A93CB51"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电话：028-87987777</w:t>
            </w:r>
          </w:p>
          <w:p w14:paraId="72EBC52E"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传真：028-87980477</w:t>
            </w:r>
          </w:p>
          <w:p w14:paraId="59F85EFC"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邮箱：</w:t>
            </w:r>
          </w:p>
          <w:p w14:paraId="2860CB54"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开户银行：徽商银行股份有限公司成都武侯支行</w:t>
            </w:r>
          </w:p>
          <w:p w14:paraId="246530EE"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 号：225001723291000002</w:t>
            </w:r>
          </w:p>
          <w:p w14:paraId="5912E503"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税 号：91510100201910801T</w:t>
            </w:r>
          </w:p>
          <w:p w14:paraId="44E89A07"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r>
              <w:rPr>
                <w:rFonts w:asciiTheme="minorEastAsia" w:eastAsiaTheme="minorEastAsia" w:hAnsiTheme="minorEastAsia" w:cstheme="minorEastAsia" w:hint="eastAsia"/>
                <w:sz w:val="24"/>
              </w:rPr>
              <w:tab/>
            </w:r>
          </w:p>
        </w:tc>
        <w:tc>
          <w:tcPr>
            <w:tcW w:w="2465" w:type="pct"/>
          </w:tcPr>
          <w:p w14:paraId="2A69D4A3"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乙方（章）:</w:t>
            </w:r>
          </w:p>
          <w:p w14:paraId="390F3FBE"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住所地：</w:t>
            </w:r>
          </w:p>
          <w:p w14:paraId="190D1D4A"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w:t>
            </w:r>
          </w:p>
          <w:p w14:paraId="27295B61"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w:t>
            </w:r>
          </w:p>
          <w:p w14:paraId="78A35441"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p w14:paraId="2CE42E69"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w:t>
            </w:r>
          </w:p>
          <w:p w14:paraId="48D54218"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邮箱：</w:t>
            </w:r>
          </w:p>
          <w:p w14:paraId="3855654A"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w:t>
            </w:r>
          </w:p>
          <w:p w14:paraId="3F1BA82B"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 号：</w:t>
            </w:r>
          </w:p>
          <w:p w14:paraId="230F3CC2"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税 号：</w:t>
            </w:r>
          </w:p>
          <w:p w14:paraId="1A9AAEBA" w14:textId="77777777" w:rsidR="007B4E7A" w:rsidRDefault="0000000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tc>
      </w:tr>
    </w:tbl>
    <w:p w14:paraId="699D1F77" w14:textId="77777777" w:rsidR="007B4E7A" w:rsidRDefault="007B4E7A">
      <w:pPr>
        <w:spacing w:line="360" w:lineRule="auto"/>
        <w:rPr>
          <w:szCs w:val="21"/>
        </w:rPr>
      </w:pPr>
    </w:p>
    <w:p w14:paraId="4BCD033A" w14:textId="77777777" w:rsidR="007B4E7A" w:rsidRDefault="007B4E7A"/>
    <w:p w14:paraId="1301B099" w14:textId="77777777" w:rsidR="007B4E7A" w:rsidRDefault="007B4E7A">
      <w:pPr>
        <w:pStyle w:val="ab"/>
        <w:sectPr w:rsidR="007B4E7A">
          <w:headerReference w:type="default" r:id="rId16"/>
          <w:footerReference w:type="default" r:id="rId17"/>
          <w:pgSz w:w="11907" w:h="16840"/>
          <w:pgMar w:top="1134" w:right="1020" w:bottom="1020" w:left="1134" w:header="567" w:footer="567" w:gutter="0"/>
          <w:cols w:space="0"/>
          <w:docGrid w:linePitch="312"/>
        </w:sectPr>
      </w:pPr>
    </w:p>
    <w:p w14:paraId="42E09FF8" w14:textId="77777777" w:rsidR="007B4E7A" w:rsidRDefault="007B4E7A"/>
    <w:p w14:paraId="3E65C463" w14:textId="77777777" w:rsidR="007B4E7A" w:rsidRDefault="007B4E7A">
      <w:pPr>
        <w:pStyle w:val="ab"/>
      </w:pPr>
    </w:p>
    <w:p w14:paraId="612BD4E4" w14:textId="77777777" w:rsidR="007B4E7A" w:rsidRDefault="00000000">
      <w:pPr>
        <w:spacing w:line="336" w:lineRule="auto"/>
      </w:pPr>
      <w:r>
        <w:rPr>
          <w:rFonts w:hint="eastAsia"/>
        </w:rPr>
        <w:t>附件</w:t>
      </w:r>
      <w:r>
        <w:rPr>
          <w:rFonts w:hint="eastAsia"/>
        </w:rPr>
        <w:t xml:space="preserve">1                              </w:t>
      </w:r>
    </w:p>
    <w:p w14:paraId="6993213E" w14:textId="77777777" w:rsidR="007B4E7A" w:rsidRDefault="00000000">
      <w:pPr>
        <w:spacing w:line="336" w:lineRule="auto"/>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成都客车股份有限公司</w:t>
      </w:r>
    </w:p>
    <w:p w14:paraId="4C6F2F60" w14:textId="77777777" w:rsidR="007B4E7A" w:rsidRDefault="00000000">
      <w:pPr>
        <w:spacing w:line="336" w:lineRule="auto"/>
        <w:jc w:val="center"/>
        <w:rPr>
          <w:rFonts w:asciiTheme="minorEastAsia" w:eastAsiaTheme="minorEastAsia" w:hAnsiTheme="minorEastAsia"/>
          <w:b/>
          <w:sz w:val="48"/>
        </w:rPr>
      </w:pPr>
      <w:r>
        <w:rPr>
          <w:rFonts w:asciiTheme="minorEastAsia" w:eastAsiaTheme="minorEastAsia" w:hAnsiTheme="minorEastAsia" w:hint="eastAsia"/>
          <w:b/>
          <w:sz w:val="48"/>
        </w:rPr>
        <w:t>环境相关方告知书</w:t>
      </w:r>
    </w:p>
    <w:p w14:paraId="60794645" w14:textId="77777777" w:rsidR="007B4E7A" w:rsidRDefault="007B4E7A">
      <w:pPr>
        <w:spacing w:line="336" w:lineRule="auto"/>
        <w:rPr>
          <w:rFonts w:asciiTheme="minorEastAsia" w:eastAsiaTheme="minorEastAsia" w:hAnsiTheme="minorEastAsia" w:cs="Arial"/>
          <w:shd w:val="clear" w:color="auto" w:fill="FFFFFF"/>
        </w:rPr>
      </w:pPr>
    </w:p>
    <w:p w14:paraId="2789C173" w14:textId="77777777" w:rsidR="007B4E7A" w:rsidRDefault="00000000">
      <w:pPr>
        <w:spacing w:line="360" w:lineRule="auto"/>
        <w:rPr>
          <w:rFonts w:asciiTheme="minorEastAsia" w:eastAsiaTheme="minorEastAsia" w:hAnsiTheme="minorEastAsia" w:cs="Arial"/>
          <w:shd w:val="clear" w:color="auto" w:fill="FFFFFF"/>
        </w:rPr>
      </w:pPr>
      <w:r>
        <w:rPr>
          <w:rFonts w:asciiTheme="minorEastAsia" w:eastAsiaTheme="minorEastAsia" w:hAnsiTheme="minorEastAsia" w:cs="Arial"/>
          <w:shd w:val="clear" w:color="auto" w:fill="FFFFFF"/>
        </w:rPr>
        <w:t>尊敬的</w:t>
      </w:r>
      <w:r>
        <w:rPr>
          <w:rFonts w:asciiTheme="minorEastAsia" w:eastAsiaTheme="minorEastAsia" w:hAnsiTheme="minorEastAsia" w:cs="Arial" w:hint="eastAsia"/>
          <w:shd w:val="clear" w:color="auto" w:fill="FFFFFF"/>
        </w:rPr>
        <w:t>供方</w:t>
      </w:r>
      <w:r>
        <w:rPr>
          <w:rFonts w:asciiTheme="minorEastAsia" w:eastAsiaTheme="minorEastAsia" w:hAnsiTheme="minorEastAsia" w:cs="Arial"/>
          <w:shd w:val="clear" w:color="auto" w:fill="FFFFFF"/>
        </w:rPr>
        <w:t xml:space="preserve"> ：</w:t>
      </w:r>
    </w:p>
    <w:p w14:paraId="6ACF2055"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cs="Arial"/>
          <w:shd w:val="clear" w:color="auto" w:fill="FFFFFF"/>
        </w:rPr>
        <w:t xml:space="preserve">　 </w:t>
      </w:r>
      <w:r>
        <w:rPr>
          <w:rFonts w:asciiTheme="minorEastAsia" w:eastAsiaTheme="minorEastAsia" w:hAnsiTheme="minorEastAsia" w:cs="Arial" w:hint="eastAsia"/>
          <w:shd w:val="clear" w:color="auto" w:fill="FFFFFF"/>
        </w:rPr>
        <w:t xml:space="preserve"> </w:t>
      </w:r>
      <w:r>
        <w:rPr>
          <w:rFonts w:asciiTheme="minorEastAsia" w:eastAsiaTheme="minorEastAsia" w:hAnsiTheme="minorEastAsia" w:hint="eastAsia"/>
        </w:rPr>
        <w:t>我们认识到，与其他经济组织一起，节约资源、保护生态环境是我们共同的责任和义务。本着预防污染，努力谋求可持续发展之路，使我们的环境不断得到改善，完成社会所赋予企业的责任和义务。</w:t>
      </w:r>
    </w:p>
    <w:p w14:paraId="271848A1" w14:textId="77777777" w:rsidR="007B4E7A" w:rsidRDefault="00000000">
      <w:pPr>
        <w:spacing w:line="360" w:lineRule="auto"/>
        <w:ind w:firstLineChars="200" w:firstLine="420"/>
        <w:rPr>
          <w:rFonts w:asciiTheme="minorEastAsia" w:eastAsiaTheme="minorEastAsia" w:hAnsiTheme="minorEastAsia" w:cs="Arial"/>
          <w:shd w:val="clear" w:color="auto" w:fill="FFFFFF"/>
        </w:rPr>
      </w:pPr>
      <w:r>
        <w:rPr>
          <w:rFonts w:asciiTheme="minorEastAsia" w:eastAsiaTheme="minorEastAsia" w:hAnsiTheme="minorEastAsia" w:hint="eastAsia"/>
        </w:rPr>
        <w:t>本着生产单位与外部供方单位双方共同致力于保护环境的原则，</w:t>
      </w:r>
      <w:r>
        <w:rPr>
          <w:rFonts w:asciiTheme="minorEastAsia" w:eastAsiaTheme="minorEastAsia" w:hAnsiTheme="minorEastAsia" w:cs="Arial"/>
          <w:shd w:val="clear" w:color="auto" w:fill="FFFFFF"/>
        </w:rPr>
        <w:t>现将我公司的</w:t>
      </w:r>
      <w:r>
        <w:rPr>
          <w:rFonts w:asciiTheme="minorEastAsia" w:eastAsiaTheme="minorEastAsia" w:hAnsiTheme="minorEastAsia" w:cs="Arial" w:hint="eastAsia"/>
          <w:shd w:val="clear" w:color="auto" w:fill="FFFFFF"/>
        </w:rPr>
        <w:t>环境</w:t>
      </w:r>
      <w:r>
        <w:rPr>
          <w:rFonts w:asciiTheme="minorEastAsia" w:eastAsiaTheme="minorEastAsia" w:hAnsiTheme="minorEastAsia" w:cs="Arial"/>
          <w:shd w:val="clear" w:color="auto" w:fill="FFFFFF"/>
        </w:rPr>
        <w:t>方针和相关要求告知你们，愿贵公司不断地改进提升，并希望你们也将相关要求传达给你们的相关方，共同创建绿色供应链和良好的生存和工作环境。</w:t>
      </w:r>
    </w:p>
    <w:p w14:paraId="69A703C1" w14:textId="77777777" w:rsidR="007B4E7A" w:rsidRDefault="00000000">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我公司的环境方针：</w:t>
      </w:r>
    </w:p>
    <w:p w14:paraId="4747F6F4" w14:textId="77777777" w:rsidR="007B4E7A" w:rsidRDefault="00000000">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遵守法律法规，控制环境污染</w:t>
      </w:r>
    </w:p>
    <w:p w14:paraId="2ED9C170" w14:textId="77777777" w:rsidR="007B4E7A" w:rsidRDefault="00000000">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制造绿色产品，迈向持续发展</w:t>
      </w:r>
    </w:p>
    <w:p w14:paraId="72DEB482"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hint="eastAsia"/>
        </w:rPr>
        <w:t>我们承诺：</w:t>
      </w:r>
    </w:p>
    <w:p w14:paraId="64BFE2B9"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hint="eastAsia"/>
        </w:rPr>
        <w:t>1）遵守环境保护的法律法规与其它要求，实现污染物达标排放；</w:t>
      </w:r>
    </w:p>
    <w:p w14:paraId="3069CB05"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hint="eastAsia"/>
        </w:rPr>
        <w:t>2）最大限度地减少生产过程中污染物的产生量；</w:t>
      </w:r>
    </w:p>
    <w:p w14:paraId="659E434D"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hint="eastAsia"/>
        </w:rPr>
        <w:t>3）对废弃物全面实施控制管理，合法处置；</w:t>
      </w:r>
    </w:p>
    <w:p w14:paraId="0388BB91"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hint="eastAsia"/>
        </w:rPr>
        <w:t>4）不断增强全体员工提高环境意识，掌握环境保护的知识与技能；</w:t>
      </w:r>
    </w:p>
    <w:p w14:paraId="2F904DF1"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hint="eastAsia"/>
        </w:rPr>
        <w:t>5）遵循可持续发展理念，实施节能环保、清洁生产，使用有利于环境保护的技术，响应国家汽车产业政策，制造绿色产品，满足客户及环境保护要求。</w:t>
      </w:r>
    </w:p>
    <w:p w14:paraId="4E0AED18" w14:textId="77777777" w:rsidR="007B4E7A" w:rsidRDefault="00000000">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本着双方“互惠互利、共同发展、保护环境”的原则，为确保提供的产品/服务在生产及储运过程中减少对环境的污染，特对外部供方等相关方提出以下要求：</w:t>
      </w:r>
      <w:r>
        <w:rPr>
          <w:rFonts w:asciiTheme="minorEastAsia" w:eastAsiaTheme="minorEastAsia" w:hAnsiTheme="minorEastAsia" w:hint="eastAsia"/>
          <w:b/>
        </w:rPr>
        <w:t xml:space="preserve"> </w:t>
      </w:r>
    </w:p>
    <w:p w14:paraId="143683B1" w14:textId="77777777" w:rsidR="007B4E7A" w:rsidRDefault="00000000">
      <w:pPr>
        <w:spacing w:line="360" w:lineRule="auto"/>
        <w:ind w:firstLine="56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）所提供的产品/服务应满足国家、地方、行业的有关法律法规要求；</w:t>
      </w:r>
    </w:p>
    <w:p w14:paraId="0A66EC34" w14:textId="77777777" w:rsidR="007B4E7A" w:rsidRDefault="00000000">
      <w:pPr>
        <w:spacing w:line="360" w:lineRule="auto"/>
        <w:ind w:firstLine="560"/>
        <w:rPr>
          <w:rFonts w:asciiTheme="minorEastAsia" w:eastAsiaTheme="minorEastAsia" w:hAnsiTheme="minorEastAsia" w:cs="Arial"/>
          <w:shd w:val="clear" w:color="auto" w:fill="FFFFFF"/>
        </w:rPr>
      </w:pPr>
      <w:r>
        <w:rPr>
          <w:rFonts w:asciiTheme="minorEastAsia" w:eastAsiaTheme="minorEastAsia" w:hAnsiTheme="minorEastAsia" w:cs="Arial" w:hint="eastAsia"/>
          <w:shd w:val="clear" w:color="auto" w:fill="FFFFFF"/>
        </w:rPr>
        <w:t>2）所</w:t>
      </w:r>
      <w:r>
        <w:rPr>
          <w:rFonts w:asciiTheme="minorEastAsia" w:eastAsiaTheme="minorEastAsia" w:hAnsiTheme="minorEastAsia" w:cs="Arial"/>
          <w:shd w:val="clear" w:color="auto" w:fill="FFFFFF"/>
        </w:rPr>
        <w:t>提供的产品/服务必须符合我公司采购文件的各项要求，必须保证产品所含有害物质不超过国家强制性标准的限量规定，并能提供相关证明材料；</w:t>
      </w:r>
    </w:p>
    <w:p w14:paraId="298044A2" w14:textId="77777777" w:rsidR="007B4E7A" w:rsidRDefault="00000000">
      <w:pPr>
        <w:spacing w:line="360" w:lineRule="auto"/>
        <w:ind w:firstLine="560"/>
        <w:rPr>
          <w:rFonts w:asciiTheme="minorEastAsia" w:eastAsiaTheme="minorEastAsia" w:hAnsiTheme="minorEastAsia" w:cs="Arial"/>
          <w:shd w:val="clear" w:color="auto" w:fill="FFFFFF"/>
        </w:rPr>
      </w:pPr>
      <w:r>
        <w:rPr>
          <w:rFonts w:asciiTheme="minorEastAsia" w:eastAsiaTheme="minorEastAsia" w:hAnsiTheme="minorEastAsia" w:cs="Arial" w:hint="eastAsia"/>
          <w:shd w:val="clear" w:color="auto" w:fill="FFFFFF"/>
        </w:rPr>
        <w:t>3）</w:t>
      </w:r>
      <w:r>
        <w:rPr>
          <w:rFonts w:asciiTheme="minorEastAsia" w:eastAsiaTheme="minorEastAsia" w:hAnsiTheme="minorEastAsia" w:cs="Arial"/>
          <w:shd w:val="clear" w:color="auto" w:fill="FFFFFF"/>
        </w:rPr>
        <w:t>在保证我公司要求的产品或服务质量条件下，要求优先考虑采用无污染或少污染的生产/服务工艺及设备，不能采用国家或地方已禁止使用的生产/服务工艺或设备；</w:t>
      </w:r>
    </w:p>
    <w:p w14:paraId="38D5C81A" w14:textId="77777777" w:rsidR="007B4E7A" w:rsidRDefault="00000000">
      <w:pPr>
        <w:spacing w:line="360" w:lineRule="auto"/>
        <w:ind w:firstLine="560"/>
        <w:rPr>
          <w:rFonts w:asciiTheme="minorEastAsia" w:eastAsiaTheme="minorEastAsia" w:hAnsiTheme="minorEastAsia" w:cs="Arial"/>
          <w:shd w:val="clear" w:color="auto" w:fill="FFFFFF"/>
        </w:rPr>
      </w:pPr>
      <w:r>
        <w:rPr>
          <w:rFonts w:asciiTheme="minorEastAsia" w:eastAsiaTheme="minorEastAsia" w:hAnsiTheme="minorEastAsia" w:cs="Arial" w:hint="eastAsia"/>
          <w:shd w:val="clear" w:color="auto" w:fill="FFFFFF"/>
        </w:rPr>
        <w:t>4）</w:t>
      </w:r>
      <w:r>
        <w:rPr>
          <w:rFonts w:asciiTheme="minorEastAsia" w:eastAsiaTheme="minorEastAsia" w:hAnsiTheme="minorEastAsia" w:cs="Arial"/>
          <w:shd w:val="clear" w:color="auto" w:fill="FFFFFF"/>
        </w:rPr>
        <w:t>生产/服务过程中产生的污染物必须达到规定的排放标准，</w:t>
      </w:r>
      <w:r>
        <w:rPr>
          <w:rFonts w:asciiTheme="minorEastAsia" w:eastAsiaTheme="minorEastAsia" w:hAnsiTheme="minorEastAsia" w:cs="Arial" w:hint="eastAsia"/>
          <w:shd w:val="clear" w:color="auto" w:fill="FFFFFF"/>
        </w:rPr>
        <w:t>若</w:t>
      </w:r>
      <w:r>
        <w:rPr>
          <w:rFonts w:asciiTheme="minorEastAsia" w:eastAsiaTheme="minorEastAsia" w:hAnsiTheme="minorEastAsia" w:cs="Arial"/>
          <w:shd w:val="clear" w:color="auto" w:fill="FFFFFF"/>
        </w:rPr>
        <w:t>有超</w:t>
      </w:r>
      <w:r>
        <w:rPr>
          <w:rFonts w:asciiTheme="minorEastAsia" w:eastAsiaTheme="minorEastAsia" w:hAnsiTheme="minorEastAsia" w:cs="Arial" w:hint="eastAsia"/>
          <w:shd w:val="clear" w:color="auto" w:fill="FFFFFF"/>
        </w:rPr>
        <w:t>标应</w:t>
      </w:r>
      <w:r>
        <w:rPr>
          <w:rFonts w:asciiTheme="minorEastAsia" w:eastAsiaTheme="minorEastAsia" w:hAnsiTheme="minorEastAsia" w:cs="Arial"/>
          <w:shd w:val="clear" w:color="auto" w:fill="FFFFFF"/>
        </w:rPr>
        <w:t>积极采取措施治理，制订切实可行的计划，在规定期限内达到国家或地方的排放标准。必要时需提供具有授权资格的检测单位提供的检测报告或监测报告；</w:t>
      </w:r>
    </w:p>
    <w:p w14:paraId="7C6A71B2" w14:textId="77777777" w:rsidR="007B4E7A" w:rsidRDefault="00000000">
      <w:pPr>
        <w:spacing w:line="360" w:lineRule="auto"/>
        <w:ind w:firstLine="560"/>
        <w:rPr>
          <w:rFonts w:asciiTheme="minorEastAsia" w:eastAsiaTheme="minorEastAsia" w:hAnsiTheme="minorEastAsia"/>
        </w:rPr>
      </w:pPr>
      <w:r>
        <w:rPr>
          <w:rFonts w:asciiTheme="minorEastAsia" w:eastAsiaTheme="minorEastAsia" w:hAnsiTheme="minorEastAsia" w:cs="Arial" w:hint="eastAsia"/>
          <w:shd w:val="clear" w:color="auto" w:fill="FFFFFF"/>
        </w:rPr>
        <w:lastRenderedPageBreak/>
        <w:t>5）</w:t>
      </w:r>
      <w:r>
        <w:rPr>
          <w:rFonts w:asciiTheme="minorEastAsia" w:eastAsiaTheme="minorEastAsia" w:hAnsiTheme="minorEastAsia" w:cs="Arial"/>
          <w:shd w:val="clear" w:color="auto" w:fill="FFFFFF"/>
        </w:rPr>
        <w:t>应防止运输</w:t>
      </w:r>
      <w:r>
        <w:rPr>
          <w:rFonts w:asciiTheme="minorEastAsia" w:eastAsiaTheme="minorEastAsia" w:hAnsiTheme="minorEastAsia" w:cs="Arial" w:hint="eastAsia"/>
          <w:shd w:val="clear" w:color="auto" w:fill="FFFFFF"/>
        </w:rPr>
        <w:t>过程</w:t>
      </w:r>
      <w:r>
        <w:rPr>
          <w:rFonts w:asciiTheme="minorEastAsia" w:eastAsiaTheme="minorEastAsia" w:hAnsiTheme="minorEastAsia" w:cs="Arial"/>
          <w:shd w:val="clear" w:color="auto" w:fill="FFFFFF"/>
        </w:rPr>
        <w:t>因跑、冒、滴、漏污染环境。</w:t>
      </w:r>
    </w:p>
    <w:p w14:paraId="1A98BB38" w14:textId="77777777" w:rsidR="007B4E7A" w:rsidRDefault="00000000">
      <w:pPr>
        <w:spacing w:line="360" w:lineRule="auto"/>
        <w:ind w:firstLine="560"/>
        <w:rPr>
          <w:rFonts w:asciiTheme="minorEastAsia" w:eastAsiaTheme="minorEastAsia" w:hAnsiTheme="minorEastAsia" w:cs="Tahoma"/>
        </w:rPr>
      </w:pPr>
      <w:r>
        <w:rPr>
          <w:rFonts w:asciiTheme="minorEastAsia" w:eastAsiaTheme="minorEastAsia" w:hAnsiTheme="minorEastAsia" w:hint="eastAsia"/>
        </w:rPr>
        <w:t>6）进入我公司的车辆</w:t>
      </w:r>
      <w:r>
        <w:rPr>
          <w:rFonts w:asciiTheme="minorEastAsia" w:eastAsiaTheme="minorEastAsia" w:hAnsiTheme="minorEastAsia" w:cs="Tahoma" w:hint="eastAsia"/>
        </w:rPr>
        <w:t xml:space="preserve">严禁鸣喇叭，车速控制于10KM/H； </w:t>
      </w:r>
    </w:p>
    <w:p w14:paraId="70530911" w14:textId="77777777" w:rsidR="007B4E7A" w:rsidRDefault="00000000">
      <w:pPr>
        <w:spacing w:line="360" w:lineRule="auto"/>
        <w:ind w:firstLine="560"/>
        <w:rPr>
          <w:rFonts w:asciiTheme="minorEastAsia" w:eastAsiaTheme="minorEastAsia" w:hAnsiTheme="minorEastAsia"/>
        </w:rPr>
      </w:pPr>
      <w:r>
        <w:rPr>
          <w:rFonts w:asciiTheme="minorEastAsia" w:eastAsiaTheme="minorEastAsia" w:hAnsiTheme="minorEastAsia" w:cs="Tahoma" w:hint="eastAsia"/>
        </w:rPr>
        <w:t>7）进入我司的外来人员，产生的废弃物严格按我司规定弃于相应垃圾桶或区域。</w:t>
      </w:r>
    </w:p>
    <w:p w14:paraId="3C8FB415" w14:textId="77777777" w:rsidR="007B4E7A" w:rsidRDefault="00000000">
      <w:pPr>
        <w:spacing w:line="360" w:lineRule="auto"/>
        <w:ind w:firstLineChars="200" w:firstLine="420"/>
        <w:rPr>
          <w:rFonts w:asciiTheme="minorEastAsia" w:eastAsiaTheme="minorEastAsia" w:hAnsiTheme="minorEastAsia" w:cs="Arial"/>
          <w:shd w:val="clear" w:color="auto" w:fill="FFFFFF"/>
        </w:rPr>
      </w:pPr>
      <w:r>
        <w:rPr>
          <w:rFonts w:asciiTheme="minorEastAsia" w:eastAsiaTheme="minorEastAsia" w:hAnsiTheme="minorEastAsia" w:cs="Arial"/>
          <w:shd w:val="clear" w:color="auto" w:fill="FFFFFF"/>
        </w:rPr>
        <w:t>对我公司以上提出的环境控制或改善的要求或建议，各相关方应积极采纳和落实。各相关方一旦出现违反相关法律、法规及其他要求，拒不整改或不能按照我公司的要求及时进行改进，并可能造成严重污染或已造成重大环境污染事故的，我公司有权终止与</w:t>
      </w:r>
      <w:r>
        <w:rPr>
          <w:rFonts w:asciiTheme="minorEastAsia" w:eastAsiaTheme="minorEastAsia" w:hAnsiTheme="minorEastAsia" w:cs="Arial" w:hint="eastAsia"/>
          <w:shd w:val="clear" w:color="auto" w:fill="FFFFFF"/>
        </w:rPr>
        <w:t>该</w:t>
      </w:r>
      <w:r>
        <w:rPr>
          <w:rFonts w:asciiTheme="minorEastAsia" w:eastAsiaTheme="minorEastAsia" w:hAnsiTheme="minorEastAsia" w:cs="Arial"/>
          <w:shd w:val="clear" w:color="auto" w:fill="FFFFFF"/>
        </w:rPr>
        <w:t>相关方的合作。</w:t>
      </w:r>
    </w:p>
    <w:p w14:paraId="6FFC5A79" w14:textId="77777777" w:rsidR="007B4E7A" w:rsidRDefault="00000000">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为了保护大家的共同利益，拥有一个更加绿色美好的家园，我们期望所采取的旨在保护环境的活动得到各相关方的支持与配合。</w:t>
      </w:r>
    </w:p>
    <w:p w14:paraId="3F27D3C9" w14:textId="77777777" w:rsidR="007B4E7A" w:rsidRDefault="007B4E7A">
      <w:pPr>
        <w:spacing w:line="360" w:lineRule="auto"/>
        <w:rPr>
          <w:rFonts w:asciiTheme="minorEastAsia" w:eastAsiaTheme="minorEastAsia" w:hAnsiTheme="minorEastAsia"/>
        </w:rPr>
      </w:pPr>
    </w:p>
    <w:p w14:paraId="75F49B5C"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hint="eastAsia"/>
        </w:rPr>
        <w:t>以上事项，特此告知.</w:t>
      </w:r>
    </w:p>
    <w:p w14:paraId="43F9145A" w14:textId="77777777" w:rsidR="007B4E7A" w:rsidRDefault="007B4E7A">
      <w:pPr>
        <w:spacing w:line="360" w:lineRule="auto"/>
        <w:rPr>
          <w:rFonts w:asciiTheme="minorEastAsia" w:eastAsiaTheme="minorEastAsia" w:hAnsiTheme="minorEastAsia"/>
        </w:rPr>
      </w:pPr>
    </w:p>
    <w:p w14:paraId="458EAB51" w14:textId="77777777" w:rsidR="007B4E7A" w:rsidRDefault="00000000">
      <w:pPr>
        <w:spacing w:line="360" w:lineRule="auto"/>
        <w:ind w:firstLine="480"/>
        <w:rPr>
          <w:rFonts w:asciiTheme="minorEastAsia" w:eastAsiaTheme="minorEastAsia" w:hAnsiTheme="minorEastAsia"/>
        </w:rPr>
      </w:pPr>
      <w:r>
        <w:rPr>
          <w:rFonts w:asciiTheme="minorEastAsia" w:eastAsiaTheme="minorEastAsia" w:hAnsiTheme="minorEastAsia" w:hint="eastAsia"/>
        </w:rPr>
        <w:t xml:space="preserve">                    </w:t>
      </w:r>
    </w:p>
    <w:p w14:paraId="0D4F2E7A" w14:textId="77777777" w:rsidR="007B4E7A" w:rsidRDefault="007B4E7A">
      <w:pPr>
        <w:spacing w:line="360" w:lineRule="auto"/>
        <w:ind w:firstLine="480"/>
        <w:rPr>
          <w:rFonts w:asciiTheme="minorEastAsia" w:eastAsiaTheme="minorEastAsia" w:hAnsiTheme="minorEastAsia"/>
        </w:rPr>
      </w:pPr>
    </w:p>
    <w:p w14:paraId="31B6AEF3" w14:textId="77777777" w:rsidR="007B4E7A" w:rsidRDefault="007B4E7A">
      <w:pPr>
        <w:spacing w:line="360" w:lineRule="auto"/>
        <w:ind w:firstLine="480"/>
        <w:rPr>
          <w:rFonts w:asciiTheme="minorEastAsia" w:eastAsiaTheme="minorEastAsia" w:hAnsiTheme="minorEastAsia"/>
        </w:rPr>
      </w:pPr>
    </w:p>
    <w:p w14:paraId="486275B2" w14:textId="77777777" w:rsidR="007B4E7A" w:rsidRDefault="007B4E7A">
      <w:pPr>
        <w:spacing w:line="360" w:lineRule="auto"/>
        <w:ind w:firstLine="480"/>
        <w:rPr>
          <w:rFonts w:asciiTheme="minorEastAsia" w:eastAsiaTheme="minorEastAsia" w:hAnsiTheme="minorEastAsia"/>
        </w:rPr>
      </w:pPr>
    </w:p>
    <w:p w14:paraId="044A0A34" w14:textId="77777777" w:rsidR="007B4E7A" w:rsidRDefault="00000000">
      <w:pPr>
        <w:spacing w:line="360" w:lineRule="auto"/>
        <w:ind w:firstLine="480"/>
        <w:rPr>
          <w:rFonts w:asciiTheme="minorEastAsia" w:eastAsiaTheme="minorEastAsia" w:hAnsiTheme="minorEastAsia"/>
        </w:rPr>
      </w:pPr>
      <w:r>
        <w:rPr>
          <w:rFonts w:asciiTheme="minorEastAsia" w:eastAsiaTheme="minorEastAsia" w:hAnsiTheme="minorEastAsia" w:hint="eastAsia"/>
        </w:rPr>
        <w:t xml:space="preserve">                      成都客车股份有限公司（盖章）</w:t>
      </w:r>
      <w:r>
        <w:rPr>
          <w:rFonts w:asciiTheme="minorEastAsia" w:eastAsiaTheme="minorEastAsia" w:hAnsiTheme="minorEastAsia"/>
        </w:rPr>
        <w:t xml:space="preserve">                       </w:t>
      </w:r>
    </w:p>
    <w:p w14:paraId="27762CE2" w14:textId="77777777" w:rsidR="007B4E7A" w:rsidRDefault="00000000">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                      联系人：</w:t>
      </w:r>
      <w:r>
        <w:rPr>
          <w:rFonts w:asciiTheme="minorEastAsia" w:eastAsiaTheme="minorEastAsia" w:hAnsiTheme="minorEastAsia"/>
        </w:rPr>
        <w:t xml:space="preserve">                            </w:t>
      </w:r>
    </w:p>
    <w:p w14:paraId="7BA49238" w14:textId="77777777" w:rsidR="007B4E7A" w:rsidRDefault="00000000">
      <w:pPr>
        <w:spacing w:line="360" w:lineRule="auto"/>
        <w:ind w:firstLine="480"/>
        <w:rPr>
          <w:rFonts w:asciiTheme="minorEastAsia" w:eastAsiaTheme="minorEastAsia" w:hAnsiTheme="minorEastAsia"/>
        </w:rPr>
      </w:pPr>
      <w:r>
        <w:rPr>
          <w:rFonts w:asciiTheme="minorEastAsia" w:eastAsiaTheme="minorEastAsia" w:hAnsiTheme="minorEastAsia" w:hint="eastAsia"/>
        </w:rPr>
        <w:t xml:space="preserve">                           年</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月</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日</w:t>
      </w:r>
      <w:r>
        <w:rPr>
          <w:rFonts w:asciiTheme="minorEastAsia" w:eastAsiaTheme="minorEastAsia" w:hAnsiTheme="minorEastAsia"/>
        </w:rPr>
        <w:t xml:space="preserve">     </w:t>
      </w:r>
    </w:p>
    <w:p w14:paraId="738A706B" w14:textId="77777777" w:rsidR="007B4E7A" w:rsidRDefault="007B4E7A">
      <w:pPr>
        <w:spacing w:line="360" w:lineRule="auto"/>
        <w:ind w:firstLine="480"/>
        <w:rPr>
          <w:rFonts w:asciiTheme="minorEastAsia" w:eastAsiaTheme="minorEastAsia" w:hAnsiTheme="minorEastAsia"/>
        </w:rPr>
      </w:pPr>
    </w:p>
    <w:p w14:paraId="21079F4D" w14:textId="77777777" w:rsidR="007B4E7A" w:rsidRDefault="00000000">
      <w:pPr>
        <w:spacing w:line="360" w:lineRule="auto"/>
        <w:ind w:firstLineChars="1300" w:firstLine="2730"/>
        <w:rPr>
          <w:rFonts w:asciiTheme="minorEastAsia" w:eastAsiaTheme="minorEastAsia" w:hAnsiTheme="minorEastAsia"/>
        </w:rPr>
      </w:pPr>
      <w:r>
        <w:rPr>
          <w:rFonts w:asciiTheme="minorEastAsia" w:eastAsiaTheme="minorEastAsia" w:hAnsiTheme="minorEastAsia" w:hint="eastAsia"/>
        </w:rPr>
        <w:t xml:space="preserve">供应商:                        </w:t>
      </w:r>
    </w:p>
    <w:p w14:paraId="3C770C23" w14:textId="77777777" w:rsidR="007B4E7A" w:rsidRDefault="00000000">
      <w:pPr>
        <w:spacing w:line="360" w:lineRule="auto"/>
        <w:ind w:firstLine="480"/>
        <w:rPr>
          <w:rFonts w:asciiTheme="minorEastAsia" w:eastAsiaTheme="minorEastAsia" w:hAnsiTheme="minorEastAsia"/>
        </w:rPr>
      </w:pPr>
      <w:r>
        <w:rPr>
          <w:rFonts w:asciiTheme="minorEastAsia" w:eastAsiaTheme="minorEastAsia" w:hAnsiTheme="minorEastAsia" w:hint="eastAsia"/>
        </w:rPr>
        <w:t xml:space="preserve">                       盖章</w:t>
      </w:r>
    </w:p>
    <w:p w14:paraId="3E197946" w14:textId="77777777" w:rsidR="007B4E7A" w:rsidRDefault="00000000">
      <w:pPr>
        <w:spacing w:line="360" w:lineRule="auto"/>
        <w:rPr>
          <w:rFonts w:asciiTheme="minorEastAsia" w:eastAsiaTheme="minorEastAsia" w:hAnsiTheme="minorEastAsia"/>
        </w:rPr>
      </w:pPr>
      <w:r>
        <w:rPr>
          <w:rFonts w:asciiTheme="minorEastAsia" w:eastAsiaTheme="minorEastAsia" w:hAnsiTheme="minorEastAsia" w:hint="eastAsia"/>
        </w:rPr>
        <w:t xml:space="preserve">                           日期：</w:t>
      </w:r>
      <w:r>
        <w:rPr>
          <w:rFonts w:asciiTheme="minorEastAsia" w:eastAsiaTheme="minorEastAsia" w:hAnsiTheme="minorEastAsia"/>
        </w:rPr>
        <w:t xml:space="preserve">       </w:t>
      </w:r>
    </w:p>
    <w:p w14:paraId="724E551C" w14:textId="77777777" w:rsidR="007B4E7A" w:rsidRDefault="007B4E7A">
      <w:pPr>
        <w:pStyle w:val="ab"/>
      </w:pPr>
    </w:p>
    <w:sectPr w:rsidR="007B4E7A">
      <w:headerReference w:type="default" r:id="rId18"/>
      <w:footerReference w:type="default" r:id="rId19"/>
      <w:pgSz w:w="11906" w:h="16838"/>
      <w:pgMar w:top="1417" w:right="1514" w:bottom="1417" w:left="1814" w:header="85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110A" w14:textId="77777777" w:rsidR="00C52DFB" w:rsidRDefault="00C52DFB">
      <w:r>
        <w:separator/>
      </w:r>
    </w:p>
  </w:endnote>
  <w:endnote w:type="continuationSeparator" w:id="0">
    <w:p w14:paraId="7D12D03D" w14:textId="77777777" w:rsidR="00C52DFB" w:rsidRDefault="00C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New Berolina">
    <w:altName w:val="Courier New"/>
    <w:charset w:val="00"/>
    <w:family w:val="script"/>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default"/>
    <w:sig w:usb0="00000000" w:usb1="00000000" w:usb2="00000000" w:usb3="00000000" w:csb0="0000019F" w:csb1="00000000"/>
  </w:font>
  <w:font w:name="Arial Unicode MS">
    <w:panose1 w:val="020B0604020202020204"/>
    <w:charset w:val="86"/>
    <w:family w:val="swiss"/>
    <w:pitch w:val="default"/>
    <w:sig w:usb0="00000000" w:usb1="00000000" w:usb2="0000003F" w:usb3="00000000" w:csb0="603F01FF" w:csb1="FFFF0000"/>
  </w:font>
  <w:font w:name="Univers">
    <w:charset w:val="00"/>
    <w:family w:val="swiss"/>
    <w:pitch w:val="variable"/>
    <w:sig w:usb0="80000287" w:usb1="00000000" w:usb2="00000000" w:usb3="00000000" w:csb0="0000000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9C2C" w14:textId="77777777" w:rsidR="007B4E7A" w:rsidRDefault="00000000">
    <w:pPr>
      <w:pStyle w:val="a5"/>
      <w:framePr w:wrap="around" w:vAnchor="text" w:hAnchor="margin" w:xAlign="center" w:y="1"/>
      <w:rPr>
        <w:rStyle w:val="af3"/>
      </w:rPr>
    </w:pPr>
    <w:r>
      <w:fldChar w:fldCharType="begin"/>
    </w:r>
    <w:r>
      <w:rPr>
        <w:rStyle w:val="af3"/>
      </w:rPr>
      <w:instrText xml:space="preserve">PAGE  </w:instrText>
    </w:r>
    <w:r>
      <w:fldChar w:fldCharType="separate"/>
    </w:r>
    <w:r>
      <w:rPr>
        <w:rStyle w:val="af3"/>
      </w:rPr>
      <w:t xml:space="preserve"> </w:t>
    </w:r>
    <w:r>
      <w:fldChar w:fldCharType="end"/>
    </w:r>
  </w:p>
  <w:p w14:paraId="11BD058D" w14:textId="77777777" w:rsidR="007B4E7A" w:rsidRDefault="007B4E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9F8" w14:textId="77777777" w:rsidR="007B4E7A" w:rsidRDefault="00000000">
    <w:pPr>
      <w:pStyle w:val="a5"/>
    </w:pPr>
    <w:r>
      <w:rPr>
        <w:noProof/>
      </w:rPr>
      <mc:AlternateContent>
        <mc:Choice Requires="wps">
          <w:drawing>
            <wp:anchor distT="0" distB="0" distL="114300" distR="114300" simplePos="0" relativeHeight="251660288" behindDoc="0" locked="0" layoutInCell="1" allowOverlap="1" wp14:anchorId="1D32D25B" wp14:editId="41BCA6C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26E113" w14:textId="77777777" w:rsidR="007B4E7A" w:rsidRDefault="00000000">
                          <w:pPr>
                            <w:pStyle w:val="a5"/>
                            <w:jc w:val="center"/>
                            <w:rPr>
                              <w:rStyle w:val="af3"/>
                            </w:rPr>
                          </w:pPr>
                          <w:r>
                            <w:fldChar w:fldCharType="begin"/>
                          </w:r>
                          <w:r>
                            <w:rPr>
                              <w:rStyle w:val="af3"/>
                            </w:rPr>
                            <w:instrText xml:space="preserve">PAGE  </w:instrText>
                          </w:r>
                          <w:r>
                            <w:fldChar w:fldCharType="separate"/>
                          </w:r>
                          <w:r>
                            <w:rPr>
                              <w:rStyle w:val="af3"/>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5"/>
                      <w:jc w:val="center"/>
                      <w:rPr>
                        <w:rStyle w:val="68"/>
                      </w:rPr>
                    </w:pPr>
                    <w:r>
                      <w:fldChar w:fldCharType="begin"/>
                    </w:r>
                    <w:r>
                      <w:rPr>
                        <w:rStyle w:val="68"/>
                      </w:rPr>
                      <w:instrText xml:space="preserve">PAGE  </w:instrText>
                    </w:r>
                    <w:r>
                      <w:fldChar w:fldCharType="separate"/>
                    </w:r>
                    <w:r>
                      <w:rPr>
                        <w:rStyle w:val="68"/>
                      </w:rPr>
                      <w:t>2</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2FCE" w14:textId="77777777" w:rsidR="007B4E7A" w:rsidRDefault="00000000">
    <w:pPr>
      <w:pStyle w:val="a5"/>
    </w:pPr>
    <w:r>
      <w:rPr>
        <w:noProof/>
      </w:rPr>
      <mc:AlternateContent>
        <mc:Choice Requires="wps">
          <w:drawing>
            <wp:anchor distT="0" distB="0" distL="114300" distR="114300" simplePos="0" relativeHeight="251659264" behindDoc="0" locked="0" layoutInCell="1" allowOverlap="1" wp14:anchorId="7D560EB4" wp14:editId="697F125D">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88B042" w14:textId="77777777" w:rsidR="007B4E7A"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2965" w14:textId="77777777" w:rsidR="007B4E7A" w:rsidRDefault="00000000">
    <w:pPr>
      <w:pStyle w:val="a5"/>
      <w:jc w:val="center"/>
      <w:rPr>
        <w:sz w:val="21"/>
      </w:rPr>
    </w:pPr>
    <w:r>
      <w:fldChar w:fldCharType="begin"/>
    </w:r>
    <w:r>
      <w:instrText xml:space="preserve"> PAGE   \* MERGEFORMAT </w:instrText>
    </w:r>
    <w:r>
      <w:fldChar w:fldCharType="separate"/>
    </w:r>
    <w:r>
      <w:t>46</w:t>
    </w:r>
    <w:r>
      <w:fldChar w:fldCharType="end"/>
    </w:r>
  </w:p>
  <w:p w14:paraId="0D73B10E" w14:textId="77777777" w:rsidR="007B4E7A" w:rsidRDefault="007B4E7A">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8772" w14:textId="77777777" w:rsidR="007B4E7A" w:rsidRDefault="007B4E7A">
    <w:pPr>
      <w:pStyle w:val="af4"/>
      <w:jc w:val="both"/>
      <w:rPr>
        <w:rFonts w:ascii="宋体"/>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6C7F" w14:textId="77777777" w:rsidR="007B4E7A" w:rsidRDefault="00000000">
    <w:pPr>
      <w:pStyle w:val="a5"/>
    </w:pPr>
    <w:r>
      <w:rPr>
        <w:noProof/>
      </w:rPr>
      <mc:AlternateContent>
        <mc:Choice Requires="wps">
          <w:drawing>
            <wp:anchor distT="0" distB="0" distL="114300" distR="114300" simplePos="0" relativeHeight="251661312" behindDoc="0" locked="0" layoutInCell="1" allowOverlap="1" wp14:anchorId="4AF0671B" wp14:editId="03B0512D">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705B2E" w14:textId="77777777" w:rsidR="007B4E7A"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3112" w14:textId="77777777" w:rsidR="00C52DFB" w:rsidRDefault="00C52DFB">
      <w:r>
        <w:separator/>
      </w:r>
    </w:p>
  </w:footnote>
  <w:footnote w:type="continuationSeparator" w:id="0">
    <w:p w14:paraId="0C936541" w14:textId="77777777" w:rsidR="00C52DFB" w:rsidRDefault="00C5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F968" w14:textId="77777777" w:rsidR="007B4E7A" w:rsidRDefault="007B4E7A">
    <w:pPr>
      <w:jc w:val="lef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B7A1" w14:textId="77777777" w:rsidR="007B4E7A" w:rsidRDefault="007B4E7A">
    <w:pPr>
      <w:jc w:val="lef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6966" w14:textId="77777777" w:rsidR="007B4E7A" w:rsidRDefault="007B4E7A">
    <w:pPr>
      <w:pStyle w:val="af6"/>
      <w:pBdr>
        <w:bottom w:val="none" w:sz="0" w:space="1" w:color="auto"/>
      </w:pBdr>
      <w:jc w:val="both"/>
    </w:pPr>
  </w:p>
  <w:p w14:paraId="0EDC3012" w14:textId="77777777" w:rsidR="007B4E7A" w:rsidRDefault="007B4E7A">
    <w:pPr>
      <w:pStyle w:val="af6"/>
      <w:pBdr>
        <w:bottom w:val="none" w:sz="0" w:space="1" w:color="auto"/>
      </w:pBdr>
      <w:ind w:left="9030" w:hangingChars="4300" w:hanging="9030"/>
      <w:jc w:val="both"/>
      <w:rPr>
        <w:rFonts w:ascii="宋体"/>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9C51" w14:textId="77777777" w:rsidR="007B4E7A" w:rsidRDefault="007B4E7A">
    <w:pPr>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B4CD55"/>
    <w:multiLevelType w:val="singleLevel"/>
    <w:tmpl w:val="A1B4CD55"/>
    <w:lvl w:ilvl="0">
      <w:start w:val="1"/>
      <w:numFmt w:val="chineseCounting"/>
      <w:suff w:val="nothing"/>
      <w:lvlText w:val="%1、"/>
      <w:lvlJc w:val="left"/>
      <w:rPr>
        <w:rFonts w:hint="eastAsia"/>
      </w:rPr>
    </w:lvl>
  </w:abstractNum>
  <w:abstractNum w:abstractNumId="1" w15:restartNumberingAfterBreak="0">
    <w:nsid w:val="E9FC9E57"/>
    <w:multiLevelType w:val="singleLevel"/>
    <w:tmpl w:val="E9FC9E57"/>
    <w:lvl w:ilvl="0">
      <w:start w:val="1"/>
      <w:numFmt w:val="decimal"/>
      <w:lvlText w:val="%1."/>
      <w:lvlJc w:val="left"/>
      <w:pPr>
        <w:tabs>
          <w:tab w:val="left" w:pos="312"/>
        </w:tabs>
      </w:pPr>
      <w:rPr>
        <w:rFonts w:cs="Times New Roman"/>
      </w:rPr>
    </w:lvl>
  </w:abstractNum>
  <w:abstractNum w:abstractNumId="2" w15:restartNumberingAfterBreak="0">
    <w:nsid w:val="F13CAF94"/>
    <w:multiLevelType w:val="singleLevel"/>
    <w:tmpl w:val="F13CAF94"/>
    <w:lvl w:ilvl="0">
      <w:start w:val="1"/>
      <w:numFmt w:val="chineseCounting"/>
      <w:suff w:val="nothing"/>
      <w:lvlText w:val="%1、"/>
      <w:lvlJc w:val="left"/>
      <w:rPr>
        <w:rFonts w:hint="eastAsia"/>
      </w:rPr>
    </w:lvl>
  </w:abstractNum>
  <w:abstractNum w:abstractNumId="3"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1C4E255"/>
    <w:multiLevelType w:val="singleLevel"/>
    <w:tmpl w:val="41C4E255"/>
    <w:lvl w:ilvl="0">
      <w:start w:val="1"/>
      <w:numFmt w:val="decimal"/>
      <w:suff w:val="nothing"/>
      <w:lvlText w:val="%1、"/>
      <w:lvlJc w:val="left"/>
    </w:lvl>
  </w:abstractNum>
  <w:abstractNum w:abstractNumId="5" w15:restartNumberingAfterBreak="0">
    <w:nsid w:val="594CBCD4"/>
    <w:multiLevelType w:val="singleLevel"/>
    <w:tmpl w:val="594CBCD4"/>
    <w:lvl w:ilvl="0">
      <w:start w:val="1"/>
      <w:numFmt w:val="decimal"/>
      <w:suff w:val="nothing"/>
      <w:lvlText w:val="（%1）"/>
      <w:lvlJc w:val="left"/>
    </w:lvl>
  </w:abstractNum>
  <w:abstractNum w:abstractNumId="6" w15:restartNumberingAfterBreak="0">
    <w:nsid w:val="5CCA1BD5"/>
    <w:multiLevelType w:val="singleLevel"/>
    <w:tmpl w:val="5CCA1BD5"/>
    <w:lvl w:ilvl="0">
      <w:start w:val="1"/>
      <w:numFmt w:val="chineseCounting"/>
      <w:suff w:val="space"/>
      <w:lvlText w:val="第%1条"/>
      <w:lvlJc w:val="left"/>
      <w:rPr>
        <w:rFonts w:cs="Times New Roman" w:hint="eastAsia"/>
        <w:b/>
      </w:rPr>
    </w:lvl>
  </w:abstractNum>
  <w:abstractNum w:abstractNumId="7" w15:restartNumberingAfterBreak="0">
    <w:nsid w:val="5E510DC4"/>
    <w:multiLevelType w:val="multilevel"/>
    <w:tmpl w:val="5E510DC4"/>
    <w:lvl w:ilvl="0">
      <w:start w:val="1"/>
      <w:numFmt w:val="decimal"/>
      <w:pStyle w:val="Contractheading1"/>
      <w:lvlText w:val="%1."/>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contractheading2"/>
      <w:lvlText w:val="%1.%2"/>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563255325">
    <w:abstractNumId w:val="3"/>
  </w:num>
  <w:num w:numId="2" w16cid:durableId="946695546">
    <w:abstractNumId w:val="7"/>
  </w:num>
  <w:num w:numId="3" w16cid:durableId="775367146">
    <w:abstractNumId w:val="5"/>
  </w:num>
  <w:num w:numId="4" w16cid:durableId="168296801">
    <w:abstractNumId w:val="0"/>
  </w:num>
  <w:num w:numId="5" w16cid:durableId="82654583">
    <w:abstractNumId w:val="2"/>
  </w:num>
  <w:num w:numId="6" w16cid:durableId="788935984">
    <w:abstractNumId w:val="4"/>
  </w:num>
  <w:num w:numId="7" w16cid:durableId="1222247557">
    <w:abstractNumId w:val="6"/>
  </w:num>
  <w:num w:numId="8" w16cid:durableId="120405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RmM2IyMTQ2ODlmY2VlNjkxMThjZjRlNTJiYWI2MTUifQ=="/>
  </w:docVars>
  <w:rsids>
    <w:rsidRoot w:val="0083700E"/>
    <w:rsid w:val="00000521"/>
    <w:rsid w:val="000008CC"/>
    <w:rsid w:val="000045DA"/>
    <w:rsid w:val="0000640B"/>
    <w:rsid w:val="0001191E"/>
    <w:rsid w:val="00012CCB"/>
    <w:rsid w:val="00013326"/>
    <w:rsid w:val="000146DF"/>
    <w:rsid w:val="0001723D"/>
    <w:rsid w:val="00020F46"/>
    <w:rsid w:val="000214E6"/>
    <w:rsid w:val="000221F7"/>
    <w:rsid w:val="000244C3"/>
    <w:rsid w:val="000265F4"/>
    <w:rsid w:val="000320EC"/>
    <w:rsid w:val="00033439"/>
    <w:rsid w:val="00034336"/>
    <w:rsid w:val="00035599"/>
    <w:rsid w:val="000355C9"/>
    <w:rsid w:val="00036F10"/>
    <w:rsid w:val="00041A4A"/>
    <w:rsid w:val="000429FE"/>
    <w:rsid w:val="00043C75"/>
    <w:rsid w:val="0004775C"/>
    <w:rsid w:val="000501AF"/>
    <w:rsid w:val="000507A1"/>
    <w:rsid w:val="000532D8"/>
    <w:rsid w:val="00064159"/>
    <w:rsid w:val="00064EA3"/>
    <w:rsid w:val="00066C9A"/>
    <w:rsid w:val="00067FA8"/>
    <w:rsid w:val="00072659"/>
    <w:rsid w:val="00082547"/>
    <w:rsid w:val="00083D49"/>
    <w:rsid w:val="00087B79"/>
    <w:rsid w:val="00090E2B"/>
    <w:rsid w:val="0009169B"/>
    <w:rsid w:val="00096327"/>
    <w:rsid w:val="0009692A"/>
    <w:rsid w:val="00096C4A"/>
    <w:rsid w:val="000A022C"/>
    <w:rsid w:val="000A0F81"/>
    <w:rsid w:val="000A6744"/>
    <w:rsid w:val="000A742E"/>
    <w:rsid w:val="000A78AA"/>
    <w:rsid w:val="000B5429"/>
    <w:rsid w:val="000C16A6"/>
    <w:rsid w:val="000C2D97"/>
    <w:rsid w:val="000C69C3"/>
    <w:rsid w:val="000C7A5D"/>
    <w:rsid w:val="000D08BD"/>
    <w:rsid w:val="000D1326"/>
    <w:rsid w:val="000D1E88"/>
    <w:rsid w:val="000D2463"/>
    <w:rsid w:val="000D4BB1"/>
    <w:rsid w:val="000D54AC"/>
    <w:rsid w:val="000E143C"/>
    <w:rsid w:val="000E1FAC"/>
    <w:rsid w:val="000E2B73"/>
    <w:rsid w:val="000E391A"/>
    <w:rsid w:val="000E3F6A"/>
    <w:rsid w:val="000F1706"/>
    <w:rsid w:val="000F1ECA"/>
    <w:rsid w:val="000F3288"/>
    <w:rsid w:val="000F3D2B"/>
    <w:rsid w:val="00102102"/>
    <w:rsid w:val="00104994"/>
    <w:rsid w:val="00107988"/>
    <w:rsid w:val="00110E0D"/>
    <w:rsid w:val="00111CA5"/>
    <w:rsid w:val="00113BB7"/>
    <w:rsid w:val="00113FDC"/>
    <w:rsid w:val="001167A2"/>
    <w:rsid w:val="00116E49"/>
    <w:rsid w:val="00117277"/>
    <w:rsid w:val="0012587A"/>
    <w:rsid w:val="001302B8"/>
    <w:rsid w:val="00136FB7"/>
    <w:rsid w:val="00142180"/>
    <w:rsid w:val="001467E9"/>
    <w:rsid w:val="0015217A"/>
    <w:rsid w:val="0015488B"/>
    <w:rsid w:val="00155DF8"/>
    <w:rsid w:val="00156E98"/>
    <w:rsid w:val="001600DC"/>
    <w:rsid w:val="00160512"/>
    <w:rsid w:val="00164F6F"/>
    <w:rsid w:val="00166DEF"/>
    <w:rsid w:val="00167522"/>
    <w:rsid w:val="00170F06"/>
    <w:rsid w:val="00173364"/>
    <w:rsid w:val="0017380E"/>
    <w:rsid w:val="00174CC7"/>
    <w:rsid w:val="001770FC"/>
    <w:rsid w:val="001840B0"/>
    <w:rsid w:val="00184FC2"/>
    <w:rsid w:val="00187469"/>
    <w:rsid w:val="0019154A"/>
    <w:rsid w:val="00191945"/>
    <w:rsid w:val="00191A0C"/>
    <w:rsid w:val="0019268E"/>
    <w:rsid w:val="001A37DF"/>
    <w:rsid w:val="001A5866"/>
    <w:rsid w:val="001B7667"/>
    <w:rsid w:val="001C228F"/>
    <w:rsid w:val="001D56D6"/>
    <w:rsid w:val="001D6F72"/>
    <w:rsid w:val="001E3104"/>
    <w:rsid w:val="001E3AD0"/>
    <w:rsid w:val="001E4DA6"/>
    <w:rsid w:val="001F2075"/>
    <w:rsid w:val="001F3599"/>
    <w:rsid w:val="001F6462"/>
    <w:rsid w:val="002000A5"/>
    <w:rsid w:val="00202F00"/>
    <w:rsid w:val="002047C9"/>
    <w:rsid w:val="00206A84"/>
    <w:rsid w:val="00212202"/>
    <w:rsid w:val="0022050E"/>
    <w:rsid w:val="0022225B"/>
    <w:rsid w:val="002225A2"/>
    <w:rsid w:val="00234C9D"/>
    <w:rsid w:val="0023533D"/>
    <w:rsid w:val="00243766"/>
    <w:rsid w:val="0025266A"/>
    <w:rsid w:val="002531F7"/>
    <w:rsid w:val="00253E15"/>
    <w:rsid w:val="0025702B"/>
    <w:rsid w:val="00265C90"/>
    <w:rsid w:val="002666A6"/>
    <w:rsid w:val="002770D6"/>
    <w:rsid w:val="002829FB"/>
    <w:rsid w:val="00283AE9"/>
    <w:rsid w:val="0028480A"/>
    <w:rsid w:val="00285057"/>
    <w:rsid w:val="0028646E"/>
    <w:rsid w:val="00287E9F"/>
    <w:rsid w:val="002932D0"/>
    <w:rsid w:val="00296827"/>
    <w:rsid w:val="002A26F6"/>
    <w:rsid w:val="002A3094"/>
    <w:rsid w:val="002A5CB2"/>
    <w:rsid w:val="002A5FB4"/>
    <w:rsid w:val="002B259E"/>
    <w:rsid w:val="002B386F"/>
    <w:rsid w:val="002B50E2"/>
    <w:rsid w:val="002C0B4B"/>
    <w:rsid w:val="002C6679"/>
    <w:rsid w:val="002D2711"/>
    <w:rsid w:val="002D561D"/>
    <w:rsid w:val="002D5EFD"/>
    <w:rsid w:val="002D62EF"/>
    <w:rsid w:val="002E140F"/>
    <w:rsid w:val="002F6B41"/>
    <w:rsid w:val="0030175A"/>
    <w:rsid w:val="00301EF7"/>
    <w:rsid w:val="003036E5"/>
    <w:rsid w:val="00304972"/>
    <w:rsid w:val="003050FC"/>
    <w:rsid w:val="00306424"/>
    <w:rsid w:val="003068E7"/>
    <w:rsid w:val="003069C6"/>
    <w:rsid w:val="00314C35"/>
    <w:rsid w:val="00320193"/>
    <w:rsid w:val="003206FD"/>
    <w:rsid w:val="00320ED6"/>
    <w:rsid w:val="00321127"/>
    <w:rsid w:val="00322AA2"/>
    <w:rsid w:val="003257B9"/>
    <w:rsid w:val="0032706F"/>
    <w:rsid w:val="00331341"/>
    <w:rsid w:val="00341A68"/>
    <w:rsid w:val="00342B96"/>
    <w:rsid w:val="00342C09"/>
    <w:rsid w:val="00345E1D"/>
    <w:rsid w:val="0034752F"/>
    <w:rsid w:val="00352225"/>
    <w:rsid w:val="00352C1D"/>
    <w:rsid w:val="0035674C"/>
    <w:rsid w:val="00357E4B"/>
    <w:rsid w:val="00367BA4"/>
    <w:rsid w:val="00370B27"/>
    <w:rsid w:val="003760E8"/>
    <w:rsid w:val="003768CF"/>
    <w:rsid w:val="00376F66"/>
    <w:rsid w:val="00380112"/>
    <w:rsid w:val="00383EE0"/>
    <w:rsid w:val="003862FA"/>
    <w:rsid w:val="00386F10"/>
    <w:rsid w:val="00387253"/>
    <w:rsid w:val="00391A1D"/>
    <w:rsid w:val="00396B2B"/>
    <w:rsid w:val="003A1DF1"/>
    <w:rsid w:val="003A23F7"/>
    <w:rsid w:val="003A3DDF"/>
    <w:rsid w:val="003A690E"/>
    <w:rsid w:val="003A781B"/>
    <w:rsid w:val="003B02C9"/>
    <w:rsid w:val="003B5756"/>
    <w:rsid w:val="003C399A"/>
    <w:rsid w:val="003C467A"/>
    <w:rsid w:val="003C5130"/>
    <w:rsid w:val="003C69F3"/>
    <w:rsid w:val="003C753C"/>
    <w:rsid w:val="003D3282"/>
    <w:rsid w:val="003E17B3"/>
    <w:rsid w:val="003E2C22"/>
    <w:rsid w:val="003E7011"/>
    <w:rsid w:val="003E73FC"/>
    <w:rsid w:val="003F0136"/>
    <w:rsid w:val="003F1116"/>
    <w:rsid w:val="00402059"/>
    <w:rsid w:val="004025AE"/>
    <w:rsid w:val="004147E8"/>
    <w:rsid w:val="00414ADE"/>
    <w:rsid w:val="0041665B"/>
    <w:rsid w:val="00427D97"/>
    <w:rsid w:val="00430978"/>
    <w:rsid w:val="004372AE"/>
    <w:rsid w:val="00441F2B"/>
    <w:rsid w:val="00443010"/>
    <w:rsid w:val="00446F6F"/>
    <w:rsid w:val="00447217"/>
    <w:rsid w:val="00457564"/>
    <w:rsid w:val="00460C97"/>
    <w:rsid w:val="00463B29"/>
    <w:rsid w:val="004658EB"/>
    <w:rsid w:val="00467264"/>
    <w:rsid w:val="0047145D"/>
    <w:rsid w:val="00476045"/>
    <w:rsid w:val="00480353"/>
    <w:rsid w:val="00487A74"/>
    <w:rsid w:val="004904A0"/>
    <w:rsid w:val="00490FC5"/>
    <w:rsid w:val="0049549A"/>
    <w:rsid w:val="00495B9C"/>
    <w:rsid w:val="00496481"/>
    <w:rsid w:val="004A2241"/>
    <w:rsid w:val="004A7A13"/>
    <w:rsid w:val="004B08E1"/>
    <w:rsid w:val="004B47CE"/>
    <w:rsid w:val="004C0E54"/>
    <w:rsid w:val="004C379B"/>
    <w:rsid w:val="004C410F"/>
    <w:rsid w:val="004C73EC"/>
    <w:rsid w:val="004D066E"/>
    <w:rsid w:val="004D1465"/>
    <w:rsid w:val="004D2422"/>
    <w:rsid w:val="004D4458"/>
    <w:rsid w:val="004D7E1B"/>
    <w:rsid w:val="004E037C"/>
    <w:rsid w:val="004E5EAE"/>
    <w:rsid w:val="00502DD6"/>
    <w:rsid w:val="005048CB"/>
    <w:rsid w:val="005049CB"/>
    <w:rsid w:val="005127B8"/>
    <w:rsid w:val="00514C24"/>
    <w:rsid w:val="005169B1"/>
    <w:rsid w:val="00517043"/>
    <w:rsid w:val="0052138D"/>
    <w:rsid w:val="00523221"/>
    <w:rsid w:val="00523256"/>
    <w:rsid w:val="00524987"/>
    <w:rsid w:val="005255E0"/>
    <w:rsid w:val="00525C3D"/>
    <w:rsid w:val="0052638B"/>
    <w:rsid w:val="0053112A"/>
    <w:rsid w:val="005329CD"/>
    <w:rsid w:val="00535AF1"/>
    <w:rsid w:val="00537C2B"/>
    <w:rsid w:val="00541979"/>
    <w:rsid w:val="00542AA3"/>
    <w:rsid w:val="005455D9"/>
    <w:rsid w:val="0054602D"/>
    <w:rsid w:val="005525C2"/>
    <w:rsid w:val="00553E37"/>
    <w:rsid w:val="00555F9C"/>
    <w:rsid w:val="0055683B"/>
    <w:rsid w:val="005571BD"/>
    <w:rsid w:val="0056071B"/>
    <w:rsid w:val="00561459"/>
    <w:rsid w:val="00570B7E"/>
    <w:rsid w:val="00572373"/>
    <w:rsid w:val="0057348C"/>
    <w:rsid w:val="0057406E"/>
    <w:rsid w:val="0057581D"/>
    <w:rsid w:val="00584A19"/>
    <w:rsid w:val="00585831"/>
    <w:rsid w:val="0059125A"/>
    <w:rsid w:val="005936DB"/>
    <w:rsid w:val="00594D5C"/>
    <w:rsid w:val="00595627"/>
    <w:rsid w:val="00596C29"/>
    <w:rsid w:val="005A0608"/>
    <w:rsid w:val="005A4BB0"/>
    <w:rsid w:val="005A7074"/>
    <w:rsid w:val="005A7224"/>
    <w:rsid w:val="005A756B"/>
    <w:rsid w:val="005B2528"/>
    <w:rsid w:val="005B262A"/>
    <w:rsid w:val="005B3CCF"/>
    <w:rsid w:val="005C572C"/>
    <w:rsid w:val="005C74C4"/>
    <w:rsid w:val="005D6BC0"/>
    <w:rsid w:val="005E00A9"/>
    <w:rsid w:val="005E15E4"/>
    <w:rsid w:val="005E30BA"/>
    <w:rsid w:val="005E7DCF"/>
    <w:rsid w:val="005F71B5"/>
    <w:rsid w:val="005F7D09"/>
    <w:rsid w:val="00604867"/>
    <w:rsid w:val="00615AF8"/>
    <w:rsid w:val="00624F49"/>
    <w:rsid w:val="006334C4"/>
    <w:rsid w:val="00635387"/>
    <w:rsid w:val="00645A98"/>
    <w:rsid w:val="00650E9A"/>
    <w:rsid w:val="00660351"/>
    <w:rsid w:val="00662505"/>
    <w:rsid w:val="00666391"/>
    <w:rsid w:val="00670B8B"/>
    <w:rsid w:val="0067111A"/>
    <w:rsid w:val="00671CAB"/>
    <w:rsid w:val="00676612"/>
    <w:rsid w:val="006778AE"/>
    <w:rsid w:val="006803B2"/>
    <w:rsid w:val="006813BB"/>
    <w:rsid w:val="0068512E"/>
    <w:rsid w:val="006864D1"/>
    <w:rsid w:val="00692423"/>
    <w:rsid w:val="00694938"/>
    <w:rsid w:val="00694BED"/>
    <w:rsid w:val="006960F2"/>
    <w:rsid w:val="00696B11"/>
    <w:rsid w:val="00697195"/>
    <w:rsid w:val="006A132B"/>
    <w:rsid w:val="006A1BDD"/>
    <w:rsid w:val="006A6E91"/>
    <w:rsid w:val="006A78EF"/>
    <w:rsid w:val="006B1AFC"/>
    <w:rsid w:val="006B52B1"/>
    <w:rsid w:val="006B5FED"/>
    <w:rsid w:val="006C281E"/>
    <w:rsid w:val="006C2F33"/>
    <w:rsid w:val="006C44E5"/>
    <w:rsid w:val="006C4FFF"/>
    <w:rsid w:val="006C56E3"/>
    <w:rsid w:val="006C7C8D"/>
    <w:rsid w:val="006D075B"/>
    <w:rsid w:val="006D24F1"/>
    <w:rsid w:val="006D38B8"/>
    <w:rsid w:val="006D5BC2"/>
    <w:rsid w:val="006D6C90"/>
    <w:rsid w:val="006D7601"/>
    <w:rsid w:val="006E3841"/>
    <w:rsid w:val="006E6395"/>
    <w:rsid w:val="006E71DF"/>
    <w:rsid w:val="006E7354"/>
    <w:rsid w:val="006F00F5"/>
    <w:rsid w:val="006F3479"/>
    <w:rsid w:val="006F49F1"/>
    <w:rsid w:val="0070246D"/>
    <w:rsid w:val="00703C54"/>
    <w:rsid w:val="00704E92"/>
    <w:rsid w:val="0071293F"/>
    <w:rsid w:val="00723230"/>
    <w:rsid w:val="00727D5D"/>
    <w:rsid w:val="00733123"/>
    <w:rsid w:val="007402D6"/>
    <w:rsid w:val="00743AE8"/>
    <w:rsid w:val="0074664E"/>
    <w:rsid w:val="00754F71"/>
    <w:rsid w:val="0076021B"/>
    <w:rsid w:val="00764974"/>
    <w:rsid w:val="00765105"/>
    <w:rsid w:val="007678A3"/>
    <w:rsid w:val="00774473"/>
    <w:rsid w:val="00776096"/>
    <w:rsid w:val="00776627"/>
    <w:rsid w:val="00777405"/>
    <w:rsid w:val="00781FC7"/>
    <w:rsid w:val="00782C01"/>
    <w:rsid w:val="00783BF7"/>
    <w:rsid w:val="007866D4"/>
    <w:rsid w:val="00790630"/>
    <w:rsid w:val="00790831"/>
    <w:rsid w:val="00794169"/>
    <w:rsid w:val="00794830"/>
    <w:rsid w:val="00794FAE"/>
    <w:rsid w:val="007950F3"/>
    <w:rsid w:val="00795E71"/>
    <w:rsid w:val="00796950"/>
    <w:rsid w:val="007A4AFE"/>
    <w:rsid w:val="007A5529"/>
    <w:rsid w:val="007B368A"/>
    <w:rsid w:val="007B4E7A"/>
    <w:rsid w:val="007B64EB"/>
    <w:rsid w:val="007C2B98"/>
    <w:rsid w:val="007C3069"/>
    <w:rsid w:val="007C5B02"/>
    <w:rsid w:val="007D195F"/>
    <w:rsid w:val="007D1F4F"/>
    <w:rsid w:val="007D3B12"/>
    <w:rsid w:val="007E11E4"/>
    <w:rsid w:val="007E3007"/>
    <w:rsid w:val="007E316F"/>
    <w:rsid w:val="007E6EA2"/>
    <w:rsid w:val="007F258B"/>
    <w:rsid w:val="007F3480"/>
    <w:rsid w:val="007F45BD"/>
    <w:rsid w:val="007F4F64"/>
    <w:rsid w:val="007F79FD"/>
    <w:rsid w:val="00804CD1"/>
    <w:rsid w:val="0081225E"/>
    <w:rsid w:val="00817060"/>
    <w:rsid w:val="00820844"/>
    <w:rsid w:val="008265FD"/>
    <w:rsid w:val="0083336B"/>
    <w:rsid w:val="008355A3"/>
    <w:rsid w:val="008356F1"/>
    <w:rsid w:val="00836686"/>
    <w:rsid w:val="0083700E"/>
    <w:rsid w:val="008409B2"/>
    <w:rsid w:val="00845308"/>
    <w:rsid w:val="00846656"/>
    <w:rsid w:val="00847248"/>
    <w:rsid w:val="00850FB0"/>
    <w:rsid w:val="0085360D"/>
    <w:rsid w:val="008541AB"/>
    <w:rsid w:val="008576DB"/>
    <w:rsid w:val="00862E0C"/>
    <w:rsid w:val="00863055"/>
    <w:rsid w:val="00867D2A"/>
    <w:rsid w:val="008720A0"/>
    <w:rsid w:val="0087339F"/>
    <w:rsid w:val="008815C7"/>
    <w:rsid w:val="00882308"/>
    <w:rsid w:val="00883F14"/>
    <w:rsid w:val="00887FEC"/>
    <w:rsid w:val="0089183D"/>
    <w:rsid w:val="008956CF"/>
    <w:rsid w:val="008A1C0C"/>
    <w:rsid w:val="008A4AB7"/>
    <w:rsid w:val="008A4AEE"/>
    <w:rsid w:val="008B3F2E"/>
    <w:rsid w:val="008B4BFD"/>
    <w:rsid w:val="008B5CE7"/>
    <w:rsid w:val="008C3A63"/>
    <w:rsid w:val="008D2C1B"/>
    <w:rsid w:val="008E205F"/>
    <w:rsid w:val="008E4C77"/>
    <w:rsid w:val="008E567D"/>
    <w:rsid w:val="008E72DC"/>
    <w:rsid w:val="008F124F"/>
    <w:rsid w:val="008F302B"/>
    <w:rsid w:val="008F542C"/>
    <w:rsid w:val="008F5D7D"/>
    <w:rsid w:val="008F699C"/>
    <w:rsid w:val="00902016"/>
    <w:rsid w:val="009038C9"/>
    <w:rsid w:val="00903F36"/>
    <w:rsid w:val="009100EA"/>
    <w:rsid w:val="00910590"/>
    <w:rsid w:val="0092118D"/>
    <w:rsid w:val="00923CFE"/>
    <w:rsid w:val="00924E92"/>
    <w:rsid w:val="00926248"/>
    <w:rsid w:val="009319BA"/>
    <w:rsid w:val="00935E94"/>
    <w:rsid w:val="009360F8"/>
    <w:rsid w:val="00936629"/>
    <w:rsid w:val="0093669B"/>
    <w:rsid w:val="00940CF7"/>
    <w:rsid w:val="00946A68"/>
    <w:rsid w:val="00956B75"/>
    <w:rsid w:val="00956E5D"/>
    <w:rsid w:val="0096133D"/>
    <w:rsid w:val="00962068"/>
    <w:rsid w:val="00966638"/>
    <w:rsid w:val="0097525E"/>
    <w:rsid w:val="00991C08"/>
    <w:rsid w:val="009948BC"/>
    <w:rsid w:val="009A06D0"/>
    <w:rsid w:val="009A1977"/>
    <w:rsid w:val="009A36F9"/>
    <w:rsid w:val="009A4C2C"/>
    <w:rsid w:val="009B5603"/>
    <w:rsid w:val="009B7D31"/>
    <w:rsid w:val="009C6E9B"/>
    <w:rsid w:val="009C75A4"/>
    <w:rsid w:val="009D20F6"/>
    <w:rsid w:val="009D599B"/>
    <w:rsid w:val="009E3147"/>
    <w:rsid w:val="009E3228"/>
    <w:rsid w:val="009E5648"/>
    <w:rsid w:val="009F01F9"/>
    <w:rsid w:val="009F0E6C"/>
    <w:rsid w:val="009F2171"/>
    <w:rsid w:val="009F423F"/>
    <w:rsid w:val="009F4E09"/>
    <w:rsid w:val="009F7FFD"/>
    <w:rsid w:val="00A0163D"/>
    <w:rsid w:val="00A0166E"/>
    <w:rsid w:val="00A22B93"/>
    <w:rsid w:val="00A27460"/>
    <w:rsid w:val="00A31C4C"/>
    <w:rsid w:val="00A3250F"/>
    <w:rsid w:val="00A32F5C"/>
    <w:rsid w:val="00A53C07"/>
    <w:rsid w:val="00A56A1D"/>
    <w:rsid w:val="00A574AA"/>
    <w:rsid w:val="00A60013"/>
    <w:rsid w:val="00A640E2"/>
    <w:rsid w:val="00A64498"/>
    <w:rsid w:val="00A67020"/>
    <w:rsid w:val="00A7338A"/>
    <w:rsid w:val="00A7388C"/>
    <w:rsid w:val="00A82A7C"/>
    <w:rsid w:val="00A871D1"/>
    <w:rsid w:val="00A87D1F"/>
    <w:rsid w:val="00A97041"/>
    <w:rsid w:val="00AA1681"/>
    <w:rsid w:val="00AA35F6"/>
    <w:rsid w:val="00AA3840"/>
    <w:rsid w:val="00AA428E"/>
    <w:rsid w:val="00AA467B"/>
    <w:rsid w:val="00AA50F2"/>
    <w:rsid w:val="00AB228A"/>
    <w:rsid w:val="00AB2ADC"/>
    <w:rsid w:val="00AB407E"/>
    <w:rsid w:val="00AC033B"/>
    <w:rsid w:val="00AC04BB"/>
    <w:rsid w:val="00AC0CA1"/>
    <w:rsid w:val="00AC223A"/>
    <w:rsid w:val="00AC404E"/>
    <w:rsid w:val="00AC57BE"/>
    <w:rsid w:val="00AC7798"/>
    <w:rsid w:val="00AD6311"/>
    <w:rsid w:val="00AD6749"/>
    <w:rsid w:val="00AD7B3B"/>
    <w:rsid w:val="00AE2637"/>
    <w:rsid w:val="00AE66EA"/>
    <w:rsid w:val="00AE679A"/>
    <w:rsid w:val="00AF06DF"/>
    <w:rsid w:val="00AF1011"/>
    <w:rsid w:val="00AF18FF"/>
    <w:rsid w:val="00AF238E"/>
    <w:rsid w:val="00AF3738"/>
    <w:rsid w:val="00AF5EFE"/>
    <w:rsid w:val="00AF7081"/>
    <w:rsid w:val="00B00CAE"/>
    <w:rsid w:val="00B01C03"/>
    <w:rsid w:val="00B0449F"/>
    <w:rsid w:val="00B13A1B"/>
    <w:rsid w:val="00B16740"/>
    <w:rsid w:val="00B1677E"/>
    <w:rsid w:val="00B21BFB"/>
    <w:rsid w:val="00B24055"/>
    <w:rsid w:val="00B2456C"/>
    <w:rsid w:val="00B25629"/>
    <w:rsid w:val="00B262B3"/>
    <w:rsid w:val="00B26C8A"/>
    <w:rsid w:val="00B32C55"/>
    <w:rsid w:val="00B33E64"/>
    <w:rsid w:val="00B33FB4"/>
    <w:rsid w:val="00B3555F"/>
    <w:rsid w:val="00B36F55"/>
    <w:rsid w:val="00B37D67"/>
    <w:rsid w:val="00B413A8"/>
    <w:rsid w:val="00B461CD"/>
    <w:rsid w:val="00B4624F"/>
    <w:rsid w:val="00B46CA5"/>
    <w:rsid w:val="00B47ED4"/>
    <w:rsid w:val="00B47F1D"/>
    <w:rsid w:val="00B50000"/>
    <w:rsid w:val="00B50EEF"/>
    <w:rsid w:val="00B513BF"/>
    <w:rsid w:val="00B5235A"/>
    <w:rsid w:val="00B55B39"/>
    <w:rsid w:val="00B640F0"/>
    <w:rsid w:val="00B72B0F"/>
    <w:rsid w:val="00B81D50"/>
    <w:rsid w:val="00B83DD1"/>
    <w:rsid w:val="00B872B6"/>
    <w:rsid w:val="00B9082D"/>
    <w:rsid w:val="00B9123F"/>
    <w:rsid w:val="00B91711"/>
    <w:rsid w:val="00B93F2F"/>
    <w:rsid w:val="00B947F1"/>
    <w:rsid w:val="00B94E48"/>
    <w:rsid w:val="00B96B32"/>
    <w:rsid w:val="00BA07BA"/>
    <w:rsid w:val="00BA1688"/>
    <w:rsid w:val="00BA4CB7"/>
    <w:rsid w:val="00BB03B3"/>
    <w:rsid w:val="00BB0EF6"/>
    <w:rsid w:val="00BB1D05"/>
    <w:rsid w:val="00BB4C87"/>
    <w:rsid w:val="00BB54E3"/>
    <w:rsid w:val="00BB5CC7"/>
    <w:rsid w:val="00BC4696"/>
    <w:rsid w:val="00BD3548"/>
    <w:rsid w:val="00BD6C18"/>
    <w:rsid w:val="00BD76FA"/>
    <w:rsid w:val="00BE0973"/>
    <w:rsid w:val="00BE47C5"/>
    <w:rsid w:val="00BF2046"/>
    <w:rsid w:val="00BF2CFD"/>
    <w:rsid w:val="00BF4B71"/>
    <w:rsid w:val="00BF6A9E"/>
    <w:rsid w:val="00C01B73"/>
    <w:rsid w:val="00C038AE"/>
    <w:rsid w:val="00C04914"/>
    <w:rsid w:val="00C100E5"/>
    <w:rsid w:val="00C13EB3"/>
    <w:rsid w:val="00C15AD7"/>
    <w:rsid w:val="00C20073"/>
    <w:rsid w:val="00C21702"/>
    <w:rsid w:val="00C230D4"/>
    <w:rsid w:val="00C2458E"/>
    <w:rsid w:val="00C24C13"/>
    <w:rsid w:val="00C24DCC"/>
    <w:rsid w:val="00C25C23"/>
    <w:rsid w:val="00C31D66"/>
    <w:rsid w:val="00C330D6"/>
    <w:rsid w:val="00C33304"/>
    <w:rsid w:val="00C35A0A"/>
    <w:rsid w:val="00C40BE7"/>
    <w:rsid w:val="00C4638C"/>
    <w:rsid w:val="00C47DC1"/>
    <w:rsid w:val="00C50EB3"/>
    <w:rsid w:val="00C51BB3"/>
    <w:rsid w:val="00C52DFB"/>
    <w:rsid w:val="00C54FE8"/>
    <w:rsid w:val="00C564A0"/>
    <w:rsid w:val="00C56F3D"/>
    <w:rsid w:val="00C6161D"/>
    <w:rsid w:val="00C61DAE"/>
    <w:rsid w:val="00C62807"/>
    <w:rsid w:val="00C63189"/>
    <w:rsid w:val="00C65CFC"/>
    <w:rsid w:val="00C66932"/>
    <w:rsid w:val="00C67AC8"/>
    <w:rsid w:val="00C74DF5"/>
    <w:rsid w:val="00C8272B"/>
    <w:rsid w:val="00C847AD"/>
    <w:rsid w:val="00C8646C"/>
    <w:rsid w:val="00C8649F"/>
    <w:rsid w:val="00C91869"/>
    <w:rsid w:val="00C93360"/>
    <w:rsid w:val="00C952EF"/>
    <w:rsid w:val="00C95ABD"/>
    <w:rsid w:val="00CA0A71"/>
    <w:rsid w:val="00CA0E41"/>
    <w:rsid w:val="00CA3FE4"/>
    <w:rsid w:val="00CA466C"/>
    <w:rsid w:val="00CA66DA"/>
    <w:rsid w:val="00CB2368"/>
    <w:rsid w:val="00CB2B22"/>
    <w:rsid w:val="00CB3F30"/>
    <w:rsid w:val="00CB706A"/>
    <w:rsid w:val="00CB7261"/>
    <w:rsid w:val="00CC0509"/>
    <w:rsid w:val="00CC1A94"/>
    <w:rsid w:val="00CC577D"/>
    <w:rsid w:val="00CC6D2E"/>
    <w:rsid w:val="00CD3697"/>
    <w:rsid w:val="00CD644A"/>
    <w:rsid w:val="00CD7C77"/>
    <w:rsid w:val="00CE31BF"/>
    <w:rsid w:val="00CE7325"/>
    <w:rsid w:val="00CE7A84"/>
    <w:rsid w:val="00CF3926"/>
    <w:rsid w:val="00CF432A"/>
    <w:rsid w:val="00CF647B"/>
    <w:rsid w:val="00D03157"/>
    <w:rsid w:val="00D06985"/>
    <w:rsid w:val="00D07973"/>
    <w:rsid w:val="00D10593"/>
    <w:rsid w:val="00D10CA8"/>
    <w:rsid w:val="00D152F0"/>
    <w:rsid w:val="00D1538F"/>
    <w:rsid w:val="00D16974"/>
    <w:rsid w:val="00D16D7A"/>
    <w:rsid w:val="00D21BE9"/>
    <w:rsid w:val="00D235C9"/>
    <w:rsid w:val="00D249A0"/>
    <w:rsid w:val="00D30DE8"/>
    <w:rsid w:val="00D33785"/>
    <w:rsid w:val="00D37B95"/>
    <w:rsid w:val="00D43EA0"/>
    <w:rsid w:val="00D46AF1"/>
    <w:rsid w:val="00D473F0"/>
    <w:rsid w:val="00D51E10"/>
    <w:rsid w:val="00D550BC"/>
    <w:rsid w:val="00D57AC7"/>
    <w:rsid w:val="00D60997"/>
    <w:rsid w:val="00D64344"/>
    <w:rsid w:val="00D70AC2"/>
    <w:rsid w:val="00D74B9A"/>
    <w:rsid w:val="00D7672B"/>
    <w:rsid w:val="00D77C78"/>
    <w:rsid w:val="00D81784"/>
    <w:rsid w:val="00D81A99"/>
    <w:rsid w:val="00D82F81"/>
    <w:rsid w:val="00D83969"/>
    <w:rsid w:val="00D934AA"/>
    <w:rsid w:val="00D9536A"/>
    <w:rsid w:val="00D97CB1"/>
    <w:rsid w:val="00DA035F"/>
    <w:rsid w:val="00DA3090"/>
    <w:rsid w:val="00DA5732"/>
    <w:rsid w:val="00DA6DE7"/>
    <w:rsid w:val="00DB7760"/>
    <w:rsid w:val="00DC0DA7"/>
    <w:rsid w:val="00DC35C3"/>
    <w:rsid w:val="00DC417D"/>
    <w:rsid w:val="00DD391A"/>
    <w:rsid w:val="00DD51A8"/>
    <w:rsid w:val="00DE17D0"/>
    <w:rsid w:val="00DE487A"/>
    <w:rsid w:val="00DE5F6F"/>
    <w:rsid w:val="00DF1FD1"/>
    <w:rsid w:val="00DF3E2A"/>
    <w:rsid w:val="00E00485"/>
    <w:rsid w:val="00E033B2"/>
    <w:rsid w:val="00E03848"/>
    <w:rsid w:val="00E040ED"/>
    <w:rsid w:val="00E054B4"/>
    <w:rsid w:val="00E10082"/>
    <w:rsid w:val="00E104DA"/>
    <w:rsid w:val="00E10D11"/>
    <w:rsid w:val="00E1168A"/>
    <w:rsid w:val="00E123CB"/>
    <w:rsid w:val="00E167CE"/>
    <w:rsid w:val="00E232A2"/>
    <w:rsid w:val="00E237C1"/>
    <w:rsid w:val="00E25B93"/>
    <w:rsid w:val="00E33B29"/>
    <w:rsid w:val="00E40CBD"/>
    <w:rsid w:val="00E42F3C"/>
    <w:rsid w:val="00E468C4"/>
    <w:rsid w:val="00E5158B"/>
    <w:rsid w:val="00E5652A"/>
    <w:rsid w:val="00E60138"/>
    <w:rsid w:val="00E60C44"/>
    <w:rsid w:val="00E6135C"/>
    <w:rsid w:val="00E61886"/>
    <w:rsid w:val="00E67DC1"/>
    <w:rsid w:val="00E72159"/>
    <w:rsid w:val="00E724CB"/>
    <w:rsid w:val="00E76E4C"/>
    <w:rsid w:val="00E83026"/>
    <w:rsid w:val="00E830B0"/>
    <w:rsid w:val="00E90266"/>
    <w:rsid w:val="00E920EF"/>
    <w:rsid w:val="00E9230F"/>
    <w:rsid w:val="00E969C9"/>
    <w:rsid w:val="00E96ED7"/>
    <w:rsid w:val="00EA017D"/>
    <w:rsid w:val="00EA74CF"/>
    <w:rsid w:val="00EA7BFC"/>
    <w:rsid w:val="00EB6782"/>
    <w:rsid w:val="00EC2B88"/>
    <w:rsid w:val="00ED13C4"/>
    <w:rsid w:val="00ED3177"/>
    <w:rsid w:val="00EE1676"/>
    <w:rsid w:val="00EE2EC8"/>
    <w:rsid w:val="00EE74BB"/>
    <w:rsid w:val="00EF3950"/>
    <w:rsid w:val="00F0342C"/>
    <w:rsid w:val="00F06438"/>
    <w:rsid w:val="00F0708B"/>
    <w:rsid w:val="00F11305"/>
    <w:rsid w:val="00F159BA"/>
    <w:rsid w:val="00F1673A"/>
    <w:rsid w:val="00F229A8"/>
    <w:rsid w:val="00F23B90"/>
    <w:rsid w:val="00F2434B"/>
    <w:rsid w:val="00F248A6"/>
    <w:rsid w:val="00F3175B"/>
    <w:rsid w:val="00F33CC5"/>
    <w:rsid w:val="00F40B0C"/>
    <w:rsid w:val="00F45205"/>
    <w:rsid w:val="00F51FE1"/>
    <w:rsid w:val="00F5420B"/>
    <w:rsid w:val="00F54608"/>
    <w:rsid w:val="00F564D1"/>
    <w:rsid w:val="00F64ED0"/>
    <w:rsid w:val="00F6713F"/>
    <w:rsid w:val="00F72B0F"/>
    <w:rsid w:val="00F74A7F"/>
    <w:rsid w:val="00F777BE"/>
    <w:rsid w:val="00F77ADD"/>
    <w:rsid w:val="00F809B9"/>
    <w:rsid w:val="00F80C21"/>
    <w:rsid w:val="00F8718F"/>
    <w:rsid w:val="00F97B3D"/>
    <w:rsid w:val="00FA16D2"/>
    <w:rsid w:val="00FA5FB0"/>
    <w:rsid w:val="00FA6F85"/>
    <w:rsid w:val="00FB0387"/>
    <w:rsid w:val="00FB151C"/>
    <w:rsid w:val="00FB60F4"/>
    <w:rsid w:val="00FB7B91"/>
    <w:rsid w:val="00FC05F4"/>
    <w:rsid w:val="00FC28CC"/>
    <w:rsid w:val="00FC652C"/>
    <w:rsid w:val="00FD135C"/>
    <w:rsid w:val="00FD15EE"/>
    <w:rsid w:val="00FD1C8D"/>
    <w:rsid w:val="00FD2F37"/>
    <w:rsid w:val="00FD6F2F"/>
    <w:rsid w:val="00FE13C7"/>
    <w:rsid w:val="00FE1D2D"/>
    <w:rsid w:val="00FF3C37"/>
    <w:rsid w:val="00FF4681"/>
    <w:rsid w:val="00FF474E"/>
    <w:rsid w:val="010B405F"/>
    <w:rsid w:val="0112363F"/>
    <w:rsid w:val="0153047C"/>
    <w:rsid w:val="01702786"/>
    <w:rsid w:val="01BF0786"/>
    <w:rsid w:val="01C506B1"/>
    <w:rsid w:val="022C5269"/>
    <w:rsid w:val="02365C15"/>
    <w:rsid w:val="02521594"/>
    <w:rsid w:val="02633EA5"/>
    <w:rsid w:val="02756169"/>
    <w:rsid w:val="02A33BDC"/>
    <w:rsid w:val="02BA3F8E"/>
    <w:rsid w:val="02EC2100"/>
    <w:rsid w:val="031D1FAD"/>
    <w:rsid w:val="0337493F"/>
    <w:rsid w:val="035107DA"/>
    <w:rsid w:val="03704D70"/>
    <w:rsid w:val="037A340B"/>
    <w:rsid w:val="03E10497"/>
    <w:rsid w:val="040F220D"/>
    <w:rsid w:val="04863229"/>
    <w:rsid w:val="049525BD"/>
    <w:rsid w:val="04B55E47"/>
    <w:rsid w:val="04EB1FBC"/>
    <w:rsid w:val="04F535D3"/>
    <w:rsid w:val="05080784"/>
    <w:rsid w:val="051F0016"/>
    <w:rsid w:val="05326C5E"/>
    <w:rsid w:val="054E1C52"/>
    <w:rsid w:val="056016E1"/>
    <w:rsid w:val="056E3A92"/>
    <w:rsid w:val="057E74F5"/>
    <w:rsid w:val="05B30108"/>
    <w:rsid w:val="05BE6BE8"/>
    <w:rsid w:val="06055520"/>
    <w:rsid w:val="06405659"/>
    <w:rsid w:val="068815C9"/>
    <w:rsid w:val="06B24C5B"/>
    <w:rsid w:val="06D60267"/>
    <w:rsid w:val="06F34995"/>
    <w:rsid w:val="071D5765"/>
    <w:rsid w:val="073C4F72"/>
    <w:rsid w:val="07414C7E"/>
    <w:rsid w:val="07573395"/>
    <w:rsid w:val="076402AF"/>
    <w:rsid w:val="07A81BEA"/>
    <w:rsid w:val="07F676CA"/>
    <w:rsid w:val="07FD47C1"/>
    <w:rsid w:val="08142051"/>
    <w:rsid w:val="082712F5"/>
    <w:rsid w:val="08347561"/>
    <w:rsid w:val="085647F5"/>
    <w:rsid w:val="0858545D"/>
    <w:rsid w:val="08705372"/>
    <w:rsid w:val="08757BB1"/>
    <w:rsid w:val="08901A19"/>
    <w:rsid w:val="08A6100C"/>
    <w:rsid w:val="08D225FC"/>
    <w:rsid w:val="08E20B82"/>
    <w:rsid w:val="09E53DE1"/>
    <w:rsid w:val="09E54A69"/>
    <w:rsid w:val="0A5F20CC"/>
    <w:rsid w:val="0A6538F9"/>
    <w:rsid w:val="0A681221"/>
    <w:rsid w:val="0A6F784B"/>
    <w:rsid w:val="0A7A4A3A"/>
    <w:rsid w:val="0A986758"/>
    <w:rsid w:val="0ADC4600"/>
    <w:rsid w:val="0AFF340D"/>
    <w:rsid w:val="0B5C3FFA"/>
    <w:rsid w:val="0B6331A7"/>
    <w:rsid w:val="0BC11E99"/>
    <w:rsid w:val="0BD902FA"/>
    <w:rsid w:val="0BE0477C"/>
    <w:rsid w:val="0BFF137E"/>
    <w:rsid w:val="0C291A98"/>
    <w:rsid w:val="0C3A22E9"/>
    <w:rsid w:val="0C460641"/>
    <w:rsid w:val="0CB101B0"/>
    <w:rsid w:val="0CEC743A"/>
    <w:rsid w:val="0CFD0489"/>
    <w:rsid w:val="0CFD7CA7"/>
    <w:rsid w:val="0D0441B4"/>
    <w:rsid w:val="0D3069AD"/>
    <w:rsid w:val="0D896D10"/>
    <w:rsid w:val="0D8C0AC9"/>
    <w:rsid w:val="0DF84857"/>
    <w:rsid w:val="0E4A0795"/>
    <w:rsid w:val="0E8438CF"/>
    <w:rsid w:val="0EBA43CF"/>
    <w:rsid w:val="0F045FEC"/>
    <w:rsid w:val="0F0654CA"/>
    <w:rsid w:val="0F074824"/>
    <w:rsid w:val="0F565D90"/>
    <w:rsid w:val="0FA5794B"/>
    <w:rsid w:val="10072350"/>
    <w:rsid w:val="102B6E13"/>
    <w:rsid w:val="103131B3"/>
    <w:rsid w:val="10493E45"/>
    <w:rsid w:val="105772C0"/>
    <w:rsid w:val="10C4797A"/>
    <w:rsid w:val="10E87509"/>
    <w:rsid w:val="11137A50"/>
    <w:rsid w:val="114000AF"/>
    <w:rsid w:val="116E14B7"/>
    <w:rsid w:val="117B6918"/>
    <w:rsid w:val="11825E89"/>
    <w:rsid w:val="119A25CA"/>
    <w:rsid w:val="11E1616F"/>
    <w:rsid w:val="12166897"/>
    <w:rsid w:val="12275006"/>
    <w:rsid w:val="12544A65"/>
    <w:rsid w:val="12793B4E"/>
    <w:rsid w:val="127B0C62"/>
    <w:rsid w:val="12A82A97"/>
    <w:rsid w:val="12B158F9"/>
    <w:rsid w:val="12C06FA1"/>
    <w:rsid w:val="12DF6B9C"/>
    <w:rsid w:val="134C2ABB"/>
    <w:rsid w:val="13521A01"/>
    <w:rsid w:val="135E7622"/>
    <w:rsid w:val="13A72109"/>
    <w:rsid w:val="13D16B97"/>
    <w:rsid w:val="13DC48B5"/>
    <w:rsid w:val="14407B8F"/>
    <w:rsid w:val="14496289"/>
    <w:rsid w:val="1469430C"/>
    <w:rsid w:val="14857072"/>
    <w:rsid w:val="14886DB1"/>
    <w:rsid w:val="14EA0A97"/>
    <w:rsid w:val="150F3AF8"/>
    <w:rsid w:val="15177DF6"/>
    <w:rsid w:val="152E6B8F"/>
    <w:rsid w:val="15422C5D"/>
    <w:rsid w:val="155E3A2C"/>
    <w:rsid w:val="15E667BE"/>
    <w:rsid w:val="16473F1A"/>
    <w:rsid w:val="16D11209"/>
    <w:rsid w:val="16E7469A"/>
    <w:rsid w:val="17401D2B"/>
    <w:rsid w:val="1747478F"/>
    <w:rsid w:val="174E73AD"/>
    <w:rsid w:val="17512B54"/>
    <w:rsid w:val="179A61A1"/>
    <w:rsid w:val="17AB5FDA"/>
    <w:rsid w:val="17CA481C"/>
    <w:rsid w:val="18144BAA"/>
    <w:rsid w:val="18170B93"/>
    <w:rsid w:val="183063D9"/>
    <w:rsid w:val="18310535"/>
    <w:rsid w:val="18323044"/>
    <w:rsid w:val="1870477E"/>
    <w:rsid w:val="18DA6CE0"/>
    <w:rsid w:val="18F02D64"/>
    <w:rsid w:val="191044B0"/>
    <w:rsid w:val="19646AC5"/>
    <w:rsid w:val="19A53413"/>
    <w:rsid w:val="19A8453F"/>
    <w:rsid w:val="19C40AF0"/>
    <w:rsid w:val="19EB72A2"/>
    <w:rsid w:val="1A083DEA"/>
    <w:rsid w:val="1A2B6773"/>
    <w:rsid w:val="1A3022CF"/>
    <w:rsid w:val="1A563610"/>
    <w:rsid w:val="1A69436F"/>
    <w:rsid w:val="1A6961EB"/>
    <w:rsid w:val="1A6A6013"/>
    <w:rsid w:val="1A9B29CD"/>
    <w:rsid w:val="1AC87C9C"/>
    <w:rsid w:val="1B134E1B"/>
    <w:rsid w:val="1B2111C6"/>
    <w:rsid w:val="1B4F12C0"/>
    <w:rsid w:val="1B685913"/>
    <w:rsid w:val="1B697B42"/>
    <w:rsid w:val="1B7D09DA"/>
    <w:rsid w:val="1B7E26E1"/>
    <w:rsid w:val="1B803082"/>
    <w:rsid w:val="1B972F48"/>
    <w:rsid w:val="1BD509E6"/>
    <w:rsid w:val="1C1D32AA"/>
    <w:rsid w:val="1C662B32"/>
    <w:rsid w:val="1C6F6C5D"/>
    <w:rsid w:val="1CA93EFE"/>
    <w:rsid w:val="1CFF220A"/>
    <w:rsid w:val="1D1C0494"/>
    <w:rsid w:val="1D1F3B10"/>
    <w:rsid w:val="1D597122"/>
    <w:rsid w:val="1D760150"/>
    <w:rsid w:val="1DC86C18"/>
    <w:rsid w:val="1E1548E9"/>
    <w:rsid w:val="1E1E18EE"/>
    <w:rsid w:val="1E3A4349"/>
    <w:rsid w:val="1E4553C2"/>
    <w:rsid w:val="1E5C3A4E"/>
    <w:rsid w:val="1E674B72"/>
    <w:rsid w:val="1E6C0104"/>
    <w:rsid w:val="1ECD45DB"/>
    <w:rsid w:val="1F0E1D26"/>
    <w:rsid w:val="1F241056"/>
    <w:rsid w:val="1F3615B0"/>
    <w:rsid w:val="1F5F6ADA"/>
    <w:rsid w:val="1FA22A9E"/>
    <w:rsid w:val="1FEC4878"/>
    <w:rsid w:val="202417B2"/>
    <w:rsid w:val="202945CF"/>
    <w:rsid w:val="20855A40"/>
    <w:rsid w:val="20AF635D"/>
    <w:rsid w:val="20E77503"/>
    <w:rsid w:val="20FA25BC"/>
    <w:rsid w:val="21321F54"/>
    <w:rsid w:val="21637C59"/>
    <w:rsid w:val="21667DBF"/>
    <w:rsid w:val="21674D4B"/>
    <w:rsid w:val="218D6C0F"/>
    <w:rsid w:val="21922495"/>
    <w:rsid w:val="219D540E"/>
    <w:rsid w:val="21DE69A0"/>
    <w:rsid w:val="21EB2D33"/>
    <w:rsid w:val="221D6CF9"/>
    <w:rsid w:val="222A579A"/>
    <w:rsid w:val="22321699"/>
    <w:rsid w:val="225F2010"/>
    <w:rsid w:val="22657D87"/>
    <w:rsid w:val="226E485E"/>
    <w:rsid w:val="22767123"/>
    <w:rsid w:val="22CA7E4C"/>
    <w:rsid w:val="22F77892"/>
    <w:rsid w:val="230A14EE"/>
    <w:rsid w:val="23140F9B"/>
    <w:rsid w:val="23376C50"/>
    <w:rsid w:val="235D19B0"/>
    <w:rsid w:val="238D507B"/>
    <w:rsid w:val="23A31F79"/>
    <w:rsid w:val="23CA6095"/>
    <w:rsid w:val="23E04BBF"/>
    <w:rsid w:val="24192407"/>
    <w:rsid w:val="24412C79"/>
    <w:rsid w:val="245D1EE4"/>
    <w:rsid w:val="248E36C9"/>
    <w:rsid w:val="2496440F"/>
    <w:rsid w:val="24B631FE"/>
    <w:rsid w:val="24BC7A84"/>
    <w:rsid w:val="24EF7F35"/>
    <w:rsid w:val="251347F2"/>
    <w:rsid w:val="25156626"/>
    <w:rsid w:val="25212177"/>
    <w:rsid w:val="252D7411"/>
    <w:rsid w:val="253A3AB2"/>
    <w:rsid w:val="254E2E44"/>
    <w:rsid w:val="254E6C79"/>
    <w:rsid w:val="257527B9"/>
    <w:rsid w:val="25864928"/>
    <w:rsid w:val="25A94ECC"/>
    <w:rsid w:val="25E91FB2"/>
    <w:rsid w:val="268407AF"/>
    <w:rsid w:val="269738EA"/>
    <w:rsid w:val="26DC258D"/>
    <w:rsid w:val="26F22552"/>
    <w:rsid w:val="26F778D3"/>
    <w:rsid w:val="26FC55CC"/>
    <w:rsid w:val="270A1B67"/>
    <w:rsid w:val="27114611"/>
    <w:rsid w:val="27125497"/>
    <w:rsid w:val="27551F14"/>
    <w:rsid w:val="277125BE"/>
    <w:rsid w:val="27A852FC"/>
    <w:rsid w:val="27A87F9D"/>
    <w:rsid w:val="27EA00A0"/>
    <w:rsid w:val="27EB01BC"/>
    <w:rsid w:val="282525ED"/>
    <w:rsid w:val="285072B6"/>
    <w:rsid w:val="28810CA7"/>
    <w:rsid w:val="28B86978"/>
    <w:rsid w:val="28E95617"/>
    <w:rsid w:val="29512FB8"/>
    <w:rsid w:val="297E535C"/>
    <w:rsid w:val="29AF2DBB"/>
    <w:rsid w:val="29B847CF"/>
    <w:rsid w:val="29C85D76"/>
    <w:rsid w:val="2A652E00"/>
    <w:rsid w:val="2A7C1B41"/>
    <w:rsid w:val="2AB06293"/>
    <w:rsid w:val="2AB6375A"/>
    <w:rsid w:val="2AB74084"/>
    <w:rsid w:val="2AC576D3"/>
    <w:rsid w:val="2AD127CD"/>
    <w:rsid w:val="2AEB2519"/>
    <w:rsid w:val="2B0D59D4"/>
    <w:rsid w:val="2B956675"/>
    <w:rsid w:val="2BC8692C"/>
    <w:rsid w:val="2BD51734"/>
    <w:rsid w:val="2BED6721"/>
    <w:rsid w:val="2C0A32DB"/>
    <w:rsid w:val="2C222147"/>
    <w:rsid w:val="2C3D2802"/>
    <w:rsid w:val="2C68486B"/>
    <w:rsid w:val="2C846A0A"/>
    <w:rsid w:val="2C9B66CF"/>
    <w:rsid w:val="2CC969F8"/>
    <w:rsid w:val="2CDD6BC2"/>
    <w:rsid w:val="2CFD0549"/>
    <w:rsid w:val="2D1B1B84"/>
    <w:rsid w:val="2D2F736D"/>
    <w:rsid w:val="2D404F0C"/>
    <w:rsid w:val="2D916D8C"/>
    <w:rsid w:val="2D9F5246"/>
    <w:rsid w:val="2DA55479"/>
    <w:rsid w:val="2DA73AE1"/>
    <w:rsid w:val="2DD072B5"/>
    <w:rsid w:val="2DF435D9"/>
    <w:rsid w:val="2E2F39FD"/>
    <w:rsid w:val="2E5F169E"/>
    <w:rsid w:val="2EA32F3C"/>
    <w:rsid w:val="2EA972D0"/>
    <w:rsid w:val="2EB6148B"/>
    <w:rsid w:val="2F012479"/>
    <w:rsid w:val="2F0B703D"/>
    <w:rsid w:val="2F125CDF"/>
    <w:rsid w:val="2F1338C6"/>
    <w:rsid w:val="2F1C6FCF"/>
    <w:rsid w:val="2F62741B"/>
    <w:rsid w:val="2FC0538D"/>
    <w:rsid w:val="2FC557CA"/>
    <w:rsid w:val="2FCB45A1"/>
    <w:rsid w:val="301164EC"/>
    <w:rsid w:val="30281285"/>
    <w:rsid w:val="30653DF6"/>
    <w:rsid w:val="30A570CA"/>
    <w:rsid w:val="30B70BF4"/>
    <w:rsid w:val="312F28FA"/>
    <w:rsid w:val="313252A1"/>
    <w:rsid w:val="31487A51"/>
    <w:rsid w:val="314B29C9"/>
    <w:rsid w:val="318E3D87"/>
    <w:rsid w:val="31952333"/>
    <w:rsid w:val="31FC1239"/>
    <w:rsid w:val="3218042F"/>
    <w:rsid w:val="323B097F"/>
    <w:rsid w:val="324132F2"/>
    <w:rsid w:val="32470D9A"/>
    <w:rsid w:val="3281224F"/>
    <w:rsid w:val="32B504B0"/>
    <w:rsid w:val="32B717C1"/>
    <w:rsid w:val="32F3343F"/>
    <w:rsid w:val="32F7630C"/>
    <w:rsid w:val="33120145"/>
    <w:rsid w:val="331951FC"/>
    <w:rsid w:val="33554EF0"/>
    <w:rsid w:val="33A146F8"/>
    <w:rsid w:val="33AD0E22"/>
    <w:rsid w:val="33CA3782"/>
    <w:rsid w:val="33E752F4"/>
    <w:rsid w:val="34135945"/>
    <w:rsid w:val="342A07E1"/>
    <w:rsid w:val="34384818"/>
    <w:rsid w:val="34937072"/>
    <w:rsid w:val="358309F1"/>
    <w:rsid w:val="35AB289E"/>
    <w:rsid w:val="36005C14"/>
    <w:rsid w:val="36330CB4"/>
    <w:rsid w:val="364D1A9A"/>
    <w:rsid w:val="36557015"/>
    <w:rsid w:val="36B13ECB"/>
    <w:rsid w:val="37247308"/>
    <w:rsid w:val="374041D8"/>
    <w:rsid w:val="37B81D51"/>
    <w:rsid w:val="37C048C9"/>
    <w:rsid w:val="37EF6514"/>
    <w:rsid w:val="380D685F"/>
    <w:rsid w:val="3880225A"/>
    <w:rsid w:val="3883188D"/>
    <w:rsid w:val="38B45AC5"/>
    <w:rsid w:val="38BA0D54"/>
    <w:rsid w:val="38D765E6"/>
    <w:rsid w:val="391A4D81"/>
    <w:rsid w:val="39257B10"/>
    <w:rsid w:val="392A5F22"/>
    <w:rsid w:val="39951B68"/>
    <w:rsid w:val="39CD3FCC"/>
    <w:rsid w:val="39D15CD1"/>
    <w:rsid w:val="3A1D738D"/>
    <w:rsid w:val="3A850D1D"/>
    <w:rsid w:val="3AD600D8"/>
    <w:rsid w:val="3B026F55"/>
    <w:rsid w:val="3B223BBC"/>
    <w:rsid w:val="3B3458AE"/>
    <w:rsid w:val="3B3F5346"/>
    <w:rsid w:val="3B4B6E42"/>
    <w:rsid w:val="3B590D39"/>
    <w:rsid w:val="3B9E3604"/>
    <w:rsid w:val="3BAE6387"/>
    <w:rsid w:val="3BBB69F8"/>
    <w:rsid w:val="3C050AD7"/>
    <w:rsid w:val="3C780A0A"/>
    <w:rsid w:val="3C9F0607"/>
    <w:rsid w:val="3CB925E5"/>
    <w:rsid w:val="3D146CD2"/>
    <w:rsid w:val="3D1D4436"/>
    <w:rsid w:val="3D6A2DA7"/>
    <w:rsid w:val="3D6B03E9"/>
    <w:rsid w:val="3D7A19B9"/>
    <w:rsid w:val="3D830ADE"/>
    <w:rsid w:val="3D9D4639"/>
    <w:rsid w:val="3DCE2A01"/>
    <w:rsid w:val="3DD13D2B"/>
    <w:rsid w:val="3DD90B1D"/>
    <w:rsid w:val="3DEE005A"/>
    <w:rsid w:val="3DF172C3"/>
    <w:rsid w:val="3DF67A70"/>
    <w:rsid w:val="3DFC6827"/>
    <w:rsid w:val="3E0042FE"/>
    <w:rsid w:val="3E2236F5"/>
    <w:rsid w:val="3E42539F"/>
    <w:rsid w:val="3E43000E"/>
    <w:rsid w:val="3E954475"/>
    <w:rsid w:val="3EE250BA"/>
    <w:rsid w:val="3F0A0434"/>
    <w:rsid w:val="3F3512C1"/>
    <w:rsid w:val="3F432A0C"/>
    <w:rsid w:val="3F6B2435"/>
    <w:rsid w:val="3F975130"/>
    <w:rsid w:val="3FA465D7"/>
    <w:rsid w:val="3FD47EC6"/>
    <w:rsid w:val="3FFD48CA"/>
    <w:rsid w:val="3FFF6561"/>
    <w:rsid w:val="400645B5"/>
    <w:rsid w:val="40531F78"/>
    <w:rsid w:val="40FA3510"/>
    <w:rsid w:val="4127165B"/>
    <w:rsid w:val="41557CE9"/>
    <w:rsid w:val="418E4E9C"/>
    <w:rsid w:val="41984C98"/>
    <w:rsid w:val="41E06CA1"/>
    <w:rsid w:val="42084341"/>
    <w:rsid w:val="42756CF9"/>
    <w:rsid w:val="42AE045C"/>
    <w:rsid w:val="43110DE9"/>
    <w:rsid w:val="43594F87"/>
    <w:rsid w:val="439456E7"/>
    <w:rsid w:val="43E814D8"/>
    <w:rsid w:val="43EA3B1B"/>
    <w:rsid w:val="4410721F"/>
    <w:rsid w:val="44372AB7"/>
    <w:rsid w:val="44420F58"/>
    <w:rsid w:val="44656982"/>
    <w:rsid w:val="44827F89"/>
    <w:rsid w:val="44FA6DDE"/>
    <w:rsid w:val="45311A4F"/>
    <w:rsid w:val="45387383"/>
    <w:rsid w:val="456D3B26"/>
    <w:rsid w:val="45915B3D"/>
    <w:rsid w:val="45AC6EF4"/>
    <w:rsid w:val="45AD2F03"/>
    <w:rsid w:val="462B6210"/>
    <w:rsid w:val="4645480E"/>
    <w:rsid w:val="468B5F4F"/>
    <w:rsid w:val="4693501C"/>
    <w:rsid w:val="46B32BCD"/>
    <w:rsid w:val="46BF1C14"/>
    <w:rsid w:val="46C52241"/>
    <w:rsid w:val="46F31F29"/>
    <w:rsid w:val="47423575"/>
    <w:rsid w:val="475A2FF2"/>
    <w:rsid w:val="47680FE2"/>
    <w:rsid w:val="479B4556"/>
    <w:rsid w:val="4845224E"/>
    <w:rsid w:val="488C6E00"/>
    <w:rsid w:val="489A2C8C"/>
    <w:rsid w:val="48A451A8"/>
    <w:rsid w:val="48C40348"/>
    <w:rsid w:val="48FC67D4"/>
    <w:rsid w:val="491A0CE9"/>
    <w:rsid w:val="491E0F99"/>
    <w:rsid w:val="492F045E"/>
    <w:rsid w:val="49415E3C"/>
    <w:rsid w:val="49AF708A"/>
    <w:rsid w:val="49CB5EB8"/>
    <w:rsid w:val="49D65C2C"/>
    <w:rsid w:val="49E54986"/>
    <w:rsid w:val="49EF303B"/>
    <w:rsid w:val="4A1A4124"/>
    <w:rsid w:val="4A7632D0"/>
    <w:rsid w:val="4AAC2505"/>
    <w:rsid w:val="4AFE749F"/>
    <w:rsid w:val="4B4D725F"/>
    <w:rsid w:val="4BA04BE4"/>
    <w:rsid w:val="4BA202D3"/>
    <w:rsid w:val="4BBE65FF"/>
    <w:rsid w:val="4BD126B6"/>
    <w:rsid w:val="4C860092"/>
    <w:rsid w:val="4D011A99"/>
    <w:rsid w:val="4D0E648F"/>
    <w:rsid w:val="4D4A63F0"/>
    <w:rsid w:val="4D9579DD"/>
    <w:rsid w:val="4DEF27AF"/>
    <w:rsid w:val="4DF91AC9"/>
    <w:rsid w:val="4E066C4A"/>
    <w:rsid w:val="4E21623C"/>
    <w:rsid w:val="4E38240C"/>
    <w:rsid w:val="4E582E6B"/>
    <w:rsid w:val="4E7B2AD0"/>
    <w:rsid w:val="4E9E079A"/>
    <w:rsid w:val="4ECA2839"/>
    <w:rsid w:val="4ECC264C"/>
    <w:rsid w:val="4EFA7CEC"/>
    <w:rsid w:val="4F061E1F"/>
    <w:rsid w:val="4F097965"/>
    <w:rsid w:val="4F1332FD"/>
    <w:rsid w:val="4F50502B"/>
    <w:rsid w:val="4F6405D2"/>
    <w:rsid w:val="4F724574"/>
    <w:rsid w:val="4F9F4285"/>
    <w:rsid w:val="4FDF015D"/>
    <w:rsid w:val="5033596C"/>
    <w:rsid w:val="505B4059"/>
    <w:rsid w:val="505C5D66"/>
    <w:rsid w:val="50B30D37"/>
    <w:rsid w:val="50B53609"/>
    <w:rsid w:val="50B54287"/>
    <w:rsid w:val="50B924A0"/>
    <w:rsid w:val="51796ABE"/>
    <w:rsid w:val="51840E83"/>
    <w:rsid w:val="51AA5C5D"/>
    <w:rsid w:val="51D62388"/>
    <w:rsid w:val="51DB23E2"/>
    <w:rsid w:val="51E15C0B"/>
    <w:rsid w:val="52391BBF"/>
    <w:rsid w:val="523F2860"/>
    <w:rsid w:val="526C24C0"/>
    <w:rsid w:val="52820339"/>
    <w:rsid w:val="52840E5C"/>
    <w:rsid w:val="52A81583"/>
    <w:rsid w:val="530F3294"/>
    <w:rsid w:val="531C6E26"/>
    <w:rsid w:val="53251A91"/>
    <w:rsid w:val="53641DE5"/>
    <w:rsid w:val="53995083"/>
    <w:rsid w:val="53AA0E03"/>
    <w:rsid w:val="53D30171"/>
    <w:rsid w:val="5413258B"/>
    <w:rsid w:val="542452ED"/>
    <w:rsid w:val="54B91D29"/>
    <w:rsid w:val="54C71425"/>
    <w:rsid w:val="54D32EE1"/>
    <w:rsid w:val="54D501D0"/>
    <w:rsid w:val="550F387C"/>
    <w:rsid w:val="5520384B"/>
    <w:rsid w:val="55685B43"/>
    <w:rsid w:val="55903521"/>
    <w:rsid w:val="55F45FA5"/>
    <w:rsid w:val="55FC5C54"/>
    <w:rsid w:val="56010AB0"/>
    <w:rsid w:val="56184822"/>
    <w:rsid w:val="565079AB"/>
    <w:rsid w:val="565A0035"/>
    <w:rsid w:val="567A6132"/>
    <w:rsid w:val="567F32FB"/>
    <w:rsid w:val="56A416CE"/>
    <w:rsid w:val="56D172FF"/>
    <w:rsid w:val="56D84A0C"/>
    <w:rsid w:val="56DA342C"/>
    <w:rsid w:val="57081358"/>
    <w:rsid w:val="57265675"/>
    <w:rsid w:val="57282048"/>
    <w:rsid w:val="57782059"/>
    <w:rsid w:val="577C6469"/>
    <w:rsid w:val="578E252E"/>
    <w:rsid w:val="57C77E3C"/>
    <w:rsid w:val="57EE7999"/>
    <w:rsid w:val="58066AEB"/>
    <w:rsid w:val="581D556D"/>
    <w:rsid w:val="586A3376"/>
    <w:rsid w:val="587325BE"/>
    <w:rsid w:val="58985226"/>
    <w:rsid w:val="58F02E3A"/>
    <w:rsid w:val="591A5E0D"/>
    <w:rsid w:val="592D3CE7"/>
    <w:rsid w:val="59427B48"/>
    <w:rsid w:val="59497C7A"/>
    <w:rsid w:val="59B548E6"/>
    <w:rsid w:val="59D6612D"/>
    <w:rsid w:val="5A6D1467"/>
    <w:rsid w:val="5A700E3A"/>
    <w:rsid w:val="5A764B94"/>
    <w:rsid w:val="5A79485C"/>
    <w:rsid w:val="5B4B50E6"/>
    <w:rsid w:val="5B705474"/>
    <w:rsid w:val="5B7B5CBA"/>
    <w:rsid w:val="5B9E3BDB"/>
    <w:rsid w:val="5BAA6EC7"/>
    <w:rsid w:val="5BAB7902"/>
    <w:rsid w:val="5BE03AD1"/>
    <w:rsid w:val="5BE921DB"/>
    <w:rsid w:val="5BFB1807"/>
    <w:rsid w:val="5CB335D9"/>
    <w:rsid w:val="5D0D4D26"/>
    <w:rsid w:val="5D92178C"/>
    <w:rsid w:val="5D9B0B8B"/>
    <w:rsid w:val="5DA13B67"/>
    <w:rsid w:val="5DD62B9F"/>
    <w:rsid w:val="5E2A15FB"/>
    <w:rsid w:val="5E92773D"/>
    <w:rsid w:val="5E9640DD"/>
    <w:rsid w:val="5EB61873"/>
    <w:rsid w:val="5EE41E7B"/>
    <w:rsid w:val="5EED750F"/>
    <w:rsid w:val="5EF01CAA"/>
    <w:rsid w:val="5EFE5408"/>
    <w:rsid w:val="5F2C3C0E"/>
    <w:rsid w:val="5F553BCE"/>
    <w:rsid w:val="5F715213"/>
    <w:rsid w:val="5FC96881"/>
    <w:rsid w:val="5FE71734"/>
    <w:rsid w:val="60340EC9"/>
    <w:rsid w:val="60407876"/>
    <w:rsid w:val="609D5CF4"/>
    <w:rsid w:val="60C556A8"/>
    <w:rsid w:val="60CB5F8B"/>
    <w:rsid w:val="60CF0CFD"/>
    <w:rsid w:val="60D25E0C"/>
    <w:rsid w:val="612E16C4"/>
    <w:rsid w:val="615B1A6D"/>
    <w:rsid w:val="617038A0"/>
    <w:rsid w:val="619A0388"/>
    <w:rsid w:val="62200933"/>
    <w:rsid w:val="62591E9F"/>
    <w:rsid w:val="627D7CB4"/>
    <w:rsid w:val="62DA2A3D"/>
    <w:rsid w:val="63311144"/>
    <w:rsid w:val="634B2385"/>
    <w:rsid w:val="63522F47"/>
    <w:rsid w:val="63721A43"/>
    <w:rsid w:val="63892ADC"/>
    <w:rsid w:val="639500AA"/>
    <w:rsid w:val="639B133B"/>
    <w:rsid w:val="63A2363C"/>
    <w:rsid w:val="63CE7C3B"/>
    <w:rsid w:val="63D87E5F"/>
    <w:rsid w:val="63E6385D"/>
    <w:rsid w:val="64002E35"/>
    <w:rsid w:val="64024B7F"/>
    <w:rsid w:val="641B4A71"/>
    <w:rsid w:val="647E0897"/>
    <w:rsid w:val="649B480D"/>
    <w:rsid w:val="64C31842"/>
    <w:rsid w:val="64CF74B4"/>
    <w:rsid w:val="64EE0D7F"/>
    <w:rsid w:val="653502EE"/>
    <w:rsid w:val="656B6203"/>
    <w:rsid w:val="65A66FCD"/>
    <w:rsid w:val="65D5249F"/>
    <w:rsid w:val="65EC5B90"/>
    <w:rsid w:val="65FA1CCE"/>
    <w:rsid w:val="65FE1F4C"/>
    <w:rsid w:val="66024B2B"/>
    <w:rsid w:val="661701F9"/>
    <w:rsid w:val="66244ACD"/>
    <w:rsid w:val="66684E3A"/>
    <w:rsid w:val="667A42E4"/>
    <w:rsid w:val="669D0DDF"/>
    <w:rsid w:val="66A114F4"/>
    <w:rsid w:val="66AA3434"/>
    <w:rsid w:val="66D57A63"/>
    <w:rsid w:val="67474204"/>
    <w:rsid w:val="674F08B8"/>
    <w:rsid w:val="67616BD8"/>
    <w:rsid w:val="67A4689D"/>
    <w:rsid w:val="67B8771A"/>
    <w:rsid w:val="67C252C6"/>
    <w:rsid w:val="67DB199A"/>
    <w:rsid w:val="67F67954"/>
    <w:rsid w:val="682A7848"/>
    <w:rsid w:val="687C4877"/>
    <w:rsid w:val="68857D24"/>
    <w:rsid w:val="68BB51E7"/>
    <w:rsid w:val="6902784A"/>
    <w:rsid w:val="69107B7A"/>
    <w:rsid w:val="692D05A8"/>
    <w:rsid w:val="6947019A"/>
    <w:rsid w:val="69543E93"/>
    <w:rsid w:val="69F63ADE"/>
    <w:rsid w:val="6A1D769E"/>
    <w:rsid w:val="6A220EE7"/>
    <w:rsid w:val="6A3209B4"/>
    <w:rsid w:val="6A3D3569"/>
    <w:rsid w:val="6A7E4EBC"/>
    <w:rsid w:val="6A9062E1"/>
    <w:rsid w:val="6A972948"/>
    <w:rsid w:val="6AB352D2"/>
    <w:rsid w:val="6ADB04DC"/>
    <w:rsid w:val="6AF06D95"/>
    <w:rsid w:val="6AF439F6"/>
    <w:rsid w:val="6AF67835"/>
    <w:rsid w:val="6B1D323E"/>
    <w:rsid w:val="6B1F7DAA"/>
    <w:rsid w:val="6B9D6AAA"/>
    <w:rsid w:val="6BD73859"/>
    <w:rsid w:val="6C1F71D5"/>
    <w:rsid w:val="6C316996"/>
    <w:rsid w:val="6C4856FF"/>
    <w:rsid w:val="6C496C32"/>
    <w:rsid w:val="6C4A47DB"/>
    <w:rsid w:val="6C5B2173"/>
    <w:rsid w:val="6C675A83"/>
    <w:rsid w:val="6C6E48EB"/>
    <w:rsid w:val="6C737315"/>
    <w:rsid w:val="6C8C5CCE"/>
    <w:rsid w:val="6CC02C0E"/>
    <w:rsid w:val="6CC5190F"/>
    <w:rsid w:val="6D01750D"/>
    <w:rsid w:val="6D313BB3"/>
    <w:rsid w:val="6D3520E9"/>
    <w:rsid w:val="6D38310E"/>
    <w:rsid w:val="6D410C09"/>
    <w:rsid w:val="6D435352"/>
    <w:rsid w:val="6D5B2BFC"/>
    <w:rsid w:val="6D5F4E95"/>
    <w:rsid w:val="6D917978"/>
    <w:rsid w:val="6D944D43"/>
    <w:rsid w:val="6DBB1C68"/>
    <w:rsid w:val="6DBF48FA"/>
    <w:rsid w:val="6DE85ECF"/>
    <w:rsid w:val="6EAF581A"/>
    <w:rsid w:val="6ED9046A"/>
    <w:rsid w:val="6EF53CA0"/>
    <w:rsid w:val="6F0246E1"/>
    <w:rsid w:val="6F206B90"/>
    <w:rsid w:val="6F4F05D9"/>
    <w:rsid w:val="6F5E54CB"/>
    <w:rsid w:val="6F651353"/>
    <w:rsid w:val="6F684E08"/>
    <w:rsid w:val="6F9830F4"/>
    <w:rsid w:val="6FA27E5F"/>
    <w:rsid w:val="6FBA7575"/>
    <w:rsid w:val="6FD03AB2"/>
    <w:rsid w:val="6FFC5E34"/>
    <w:rsid w:val="70215E40"/>
    <w:rsid w:val="703142A1"/>
    <w:rsid w:val="703B6892"/>
    <w:rsid w:val="703F33E8"/>
    <w:rsid w:val="70886912"/>
    <w:rsid w:val="70EB008E"/>
    <w:rsid w:val="70EB0A3B"/>
    <w:rsid w:val="70EB6C6B"/>
    <w:rsid w:val="70FE0509"/>
    <w:rsid w:val="71244FD7"/>
    <w:rsid w:val="7143016F"/>
    <w:rsid w:val="716303D0"/>
    <w:rsid w:val="71714D13"/>
    <w:rsid w:val="718306F5"/>
    <w:rsid w:val="71C4524E"/>
    <w:rsid w:val="720C6738"/>
    <w:rsid w:val="72162981"/>
    <w:rsid w:val="722D3F14"/>
    <w:rsid w:val="7234015D"/>
    <w:rsid w:val="72596EB6"/>
    <w:rsid w:val="725D17CA"/>
    <w:rsid w:val="727644EE"/>
    <w:rsid w:val="72AA7AC4"/>
    <w:rsid w:val="72AF5A71"/>
    <w:rsid w:val="72C746F3"/>
    <w:rsid w:val="72F82D8D"/>
    <w:rsid w:val="730A34E1"/>
    <w:rsid w:val="73150FBF"/>
    <w:rsid w:val="734C0415"/>
    <w:rsid w:val="73532357"/>
    <w:rsid w:val="736604B3"/>
    <w:rsid w:val="7372272F"/>
    <w:rsid w:val="73881109"/>
    <w:rsid w:val="73B06532"/>
    <w:rsid w:val="73C64D1A"/>
    <w:rsid w:val="74534825"/>
    <w:rsid w:val="745757D1"/>
    <w:rsid w:val="746533E1"/>
    <w:rsid w:val="74842391"/>
    <w:rsid w:val="74855DAB"/>
    <w:rsid w:val="750D7921"/>
    <w:rsid w:val="753542BD"/>
    <w:rsid w:val="75ED4AD2"/>
    <w:rsid w:val="76112374"/>
    <w:rsid w:val="76155774"/>
    <w:rsid w:val="764B5DE2"/>
    <w:rsid w:val="764E7E8E"/>
    <w:rsid w:val="765764A8"/>
    <w:rsid w:val="769630D3"/>
    <w:rsid w:val="76DF7C03"/>
    <w:rsid w:val="779027A1"/>
    <w:rsid w:val="77E54818"/>
    <w:rsid w:val="78AF107A"/>
    <w:rsid w:val="78EA25A3"/>
    <w:rsid w:val="790B6EC6"/>
    <w:rsid w:val="79187B3A"/>
    <w:rsid w:val="791C495D"/>
    <w:rsid w:val="79303D5E"/>
    <w:rsid w:val="795804B5"/>
    <w:rsid w:val="79586FC3"/>
    <w:rsid w:val="796614B8"/>
    <w:rsid w:val="79661644"/>
    <w:rsid w:val="796F0365"/>
    <w:rsid w:val="79A25BD4"/>
    <w:rsid w:val="79B62326"/>
    <w:rsid w:val="79CB21F0"/>
    <w:rsid w:val="79DE271C"/>
    <w:rsid w:val="7A245DB8"/>
    <w:rsid w:val="7A4D3D91"/>
    <w:rsid w:val="7AA96EB5"/>
    <w:rsid w:val="7AEF0BC9"/>
    <w:rsid w:val="7AFC3040"/>
    <w:rsid w:val="7B092012"/>
    <w:rsid w:val="7B1C168A"/>
    <w:rsid w:val="7B594C17"/>
    <w:rsid w:val="7B671A6D"/>
    <w:rsid w:val="7BE94A5A"/>
    <w:rsid w:val="7C0163B9"/>
    <w:rsid w:val="7C475FEE"/>
    <w:rsid w:val="7C4B2553"/>
    <w:rsid w:val="7C666AC1"/>
    <w:rsid w:val="7C777E5E"/>
    <w:rsid w:val="7C8575E5"/>
    <w:rsid w:val="7CEA6875"/>
    <w:rsid w:val="7CFA18B0"/>
    <w:rsid w:val="7D071F34"/>
    <w:rsid w:val="7D147528"/>
    <w:rsid w:val="7D5861D1"/>
    <w:rsid w:val="7D863717"/>
    <w:rsid w:val="7DAF3A78"/>
    <w:rsid w:val="7E454AE8"/>
    <w:rsid w:val="7E88697B"/>
    <w:rsid w:val="7EC40D44"/>
    <w:rsid w:val="7F1430D0"/>
    <w:rsid w:val="7F717EFA"/>
    <w:rsid w:val="7F812660"/>
    <w:rsid w:val="7F9A086F"/>
    <w:rsid w:val="7FA41032"/>
    <w:rsid w:val="7FD73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E8BCC"/>
  <w15:docId w15:val="{8A28DFFF-0648-4DA9-A6AA-35DD7885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qFormat="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kern w:val="2"/>
      <w:sz w:val="21"/>
      <w:szCs w:val="24"/>
    </w:rPr>
  </w:style>
  <w:style w:type="paragraph" w:styleId="1">
    <w:name w:val="heading 1"/>
    <w:basedOn w:val="a"/>
    <w:next w:val="NormalIndentalCharCharCharCharCharChar"/>
    <w:link w:val="10"/>
    <w:qFormat/>
    <w:pPr>
      <w:keepNext/>
      <w:keepLines/>
      <w:spacing w:before="340" w:after="330" w:line="578" w:lineRule="auto"/>
      <w:outlineLvl w:val="0"/>
    </w:pPr>
    <w:rPr>
      <w:b/>
      <w:bCs/>
      <w:kern w:val="44"/>
      <w:sz w:val="44"/>
      <w:szCs w:val="44"/>
    </w:rPr>
  </w:style>
  <w:style w:type="paragraph" w:styleId="2">
    <w:name w:val="heading 2"/>
    <w:basedOn w:val="a"/>
    <w:next w:val="NormalIndentalCharCharCharCharCharChar"/>
    <w:link w:val="20"/>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5"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libri Light" w:hAnsi="Calibri Light"/>
      <w:b/>
      <w:bCs/>
      <w:sz w:val="24"/>
      <w:szCs w:val="28"/>
    </w:rPr>
  </w:style>
  <w:style w:type="paragraph" w:styleId="50">
    <w:name w:val="heading 5"/>
    <w:basedOn w:val="a"/>
    <w:next w:val="a"/>
    <w:link w:val="51"/>
    <w:qFormat/>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
    <w:next w:val="a"/>
    <w:link w:val="60"/>
    <w:qFormat/>
    <w:pPr>
      <w:keepNext/>
      <w:keepLines/>
      <w:tabs>
        <w:tab w:val="left" w:pos="1152"/>
        <w:tab w:val="left" w:pos="1440"/>
      </w:tabs>
      <w:adjustRightInd w:val="0"/>
      <w:spacing w:before="240" w:after="64" w:line="319" w:lineRule="auto"/>
      <w:ind w:left="1152" w:hanging="1152"/>
      <w:jc w:val="left"/>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alCharCharCharCharCharChar">
    <w:name w:val="Normal Indental Char Char Char Char Char Char"/>
    <w:basedOn w:val="a"/>
    <w:qFormat/>
    <w:locked/>
    <w:pPr>
      <w:widowControl/>
      <w:overflowPunct w:val="0"/>
      <w:autoSpaceDE w:val="0"/>
      <w:autoSpaceDN w:val="0"/>
      <w:adjustRightInd w:val="0"/>
      <w:textAlignment w:val="baseline"/>
    </w:pPr>
    <w:rPr>
      <w:rFonts w:ascii="Arial Narrow" w:hAnsi="Arial Narrow"/>
      <w:spacing w:val="10"/>
      <w:kern w:val="0"/>
      <w:szCs w:val="20"/>
    </w:rPr>
  </w:style>
  <w:style w:type="paragraph" w:styleId="TOC7">
    <w:name w:val="toc 7"/>
    <w:basedOn w:val="a"/>
    <w:next w:val="a"/>
    <w:uiPriority w:val="39"/>
    <w:unhideWhenUsed/>
    <w:qFormat/>
    <w:pPr>
      <w:ind w:leftChars="1200" w:left="2520"/>
    </w:pPr>
    <w:rPr>
      <w:rFonts w:ascii="Calibri" w:hAnsi="Calibri"/>
      <w:szCs w:val="22"/>
    </w:rPr>
  </w:style>
  <w:style w:type="paragraph" w:styleId="81">
    <w:name w:val="index 8"/>
    <w:basedOn w:val="a"/>
    <w:next w:val="a"/>
    <w:qFormat/>
    <w:pPr>
      <w:ind w:leftChars="1400" w:left="1400"/>
    </w:pPr>
  </w:style>
  <w:style w:type="paragraph" w:styleId="a3">
    <w:name w:val="Normal Indent"/>
    <w:basedOn w:val="a"/>
    <w:link w:val="a4"/>
    <w:qFormat/>
    <w:pPr>
      <w:ind w:firstLineChars="200" w:firstLine="200"/>
    </w:pPr>
  </w:style>
  <w:style w:type="paragraph" w:styleId="a5">
    <w:name w:val="caption"/>
    <w:basedOn w:val="a"/>
    <w:next w:val="a"/>
    <w:link w:val="a6"/>
    <w:qFormat/>
    <w:rPr>
      <w:rFonts w:ascii="Arial" w:eastAsia="黑体" w:hAnsi="Arial"/>
      <w:sz w:val="20"/>
      <w:szCs w:val="20"/>
    </w:rPr>
  </w:style>
  <w:style w:type="paragraph" w:styleId="a7">
    <w:name w:val="Document Map"/>
    <w:basedOn w:val="a"/>
    <w:link w:val="a8"/>
    <w:uiPriority w:val="99"/>
    <w:unhideWhenUsed/>
    <w:qFormat/>
    <w:rPr>
      <w:rFonts w:ascii="宋体"/>
      <w:sz w:val="18"/>
      <w:szCs w:val="18"/>
    </w:rPr>
  </w:style>
  <w:style w:type="paragraph" w:styleId="a9">
    <w:name w:val="annotation text"/>
    <w:basedOn w:val="a"/>
    <w:link w:val="aa"/>
    <w:qFormat/>
    <w:pPr>
      <w:spacing w:line="360" w:lineRule="auto"/>
      <w:jc w:val="left"/>
    </w:pPr>
  </w:style>
  <w:style w:type="paragraph" w:styleId="ab">
    <w:name w:val="Body Text"/>
    <w:basedOn w:val="a"/>
    <w:next w:val="a"/>
    <w:link w:val="ac"/>
    <w:qFormat/>
    <w:pPr>
      <w:widowControl/>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120"/>
      <w:jc w:val="left"/>
    </w:pPr>
    <w:rPr>
      <w:kern w:val="0"/>
      <w:sz w:val="24"/>
      <w:lang w:val="en-AU"/>
    </w:rPr>
  </w:style>
  <w:style w:type="paragraph" w:styleId="ad">
    <w:name w:val="Body Text Indent"/>
    <w:basedOn w:val="a"/>
    <w:next w:val="ae"/>
    <w:link w:val="af"/>
    <w:qFormat/>
    <w:pPr>
      <w:ind w:firstLine="630"/>
    </w:pPr>
    <w:rPr>
      <w:sz w:val="32"/>
      <w:szCs w:val="20"/>
    </w:rPr>
  </w:style>
  <w:style w:type="paragraph" w:styleId="ae">
    <w:name w:val="envelope return"/>
    <w:basedOn w:val="a"/>
    <w:qFormat/>
  </w:style>
  <w:style w:type="paragraph" w:styleId="TOC5">
    <w:name w:val="toc 5"/>
    <w:basedOn w:val="a"/>
    <w:next w:val="a"/>
    <w:uiPriority w:val="39"/>
    <w:unhideWhenUsed/>
    <w:qFormat/>
    <w:pPr>
      <w:ind w:leftChars="800" w:left="1680"/>
    </w:pPr>
    <w:rPr>
      <w:rFonts w:ascii="Calibri" w:hAnsi="Calibri"/>
      <w:szCs w:val="22"/>
    </w:rPr>
  </w:style>
  <w:style w:type="paragraph" w:styleId="TOC3">
    <w:name w:val="toc 3"/>
    <w:basedOn w:val="a"/>
    <w:next w:val="a"/>
    <w:uiPriority w:val="39"/>
    <w:qFormat/>
    <w:pPr>
      <w:ind w:leftChars="400" w:left="840"/>
    </w:pPr>
  </w:style>
  <w:style w:type="paragraph" w:styleId="TOC8">
    <w:name w:val="toc 8"/>
    <w:basedOn w:val="a"/>
    <w:next w:val="a"/>
    <w:uiPriority w:val="39"/>
    <w:unhideWhenUsed/>
    <w:qFormat/>
    <w:pPr>
      <w:ind w:leftChars="1400" w:left="2940"/>
    </w:pPr>
    <w:rPr>
      <w:rFonts w:ascii="Calibri" w:hAnsi="Calibri"/>
      <w:szCs w:val="22"/>
    </w:rPr>
  </w:style>
  <w:style w:type="paragraph" w:styleId="af0">
    <w:name w:val="Date"/>
    <w:basedOn w:val="a"/>
    <w:next w:val="a"/>
    <w:link w:val="af1"/>
    <w:qFormat/>
    <w:pPr>
      <w:widowControl/>
      <w:autoSpaceDE w:val="0"/>
      <w:autoSpaceDN w:val="0"/>
      <w:snapToGrid w:val="0"/>
      <w:spacing w:line="440" w:lineRule="atLeast"/>
    </w:pPr>
    <w:rPr>
      <w:rFonts w:eastAsia="楷体_GB2312"/>
      <w:snapToGrid w:val="0"/>
      <w:kern w:val="0"/>
      <w:sz w:val="28"/>
      <w:szCs w:val="20"/>
    </w:rPr>
  </w:style>
  <w:style w:type="paragraph" w:styleId="21">
    <w:name w:val="Body Text Indent 2"/>
    <w:basedOn w:val="a"/>
    <w:qFormat/>
    <w:pPr>
      <w:ind w:firstLine="630"/>
    </w:pPr>
    <w:rPr>
      <w:kern w:val="0"/>
      <w:sz w:val="32"/>
      <w:szCs w:val="20"/>
    </w:rPr>
  </w:style>
  <w:style w:type="paragraph" w:styleId="af2">
    <w:name w:val="Balloon Text"/>
    <w:basedOn w:val="a"/>
    <w:link w:val="af3"/>
    <w:uiPriority w:val="99"/>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20"/>
    </w:rPr>
  </w:style>
  <w:style w:type="paragraph" w:styleId="af6">
    <w:name w:val="header"/>
    <w:basedOn w:val="a"/>
    <w:link w:val="af7"/>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Calibri" w:hAnsi="Calibri"/>
      <w:szCs w:val="22"/>
    </w:rPr>
  </w:style>
  <w:style w:type="paragraph" w:styleId="af8">
    <w:name w:val="Subtitle"/>
    <w:basedOn w:val="a"/>
    <w:next w:val="a"/>
    <w:link w:val="af9"/>
    <w:uiPriority w:val="11"/>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uiPriority w:val="39"/>
    <w:unhideWhenUsed/>
    <w:qFormat/>
    <w:pPr>
      <w:ind w:leftChars="1000" w:left="2100"/>
    </w:pPr>
    <w:rPr>
      <w:rFonts w:ascii="Calibri" w:hAnsi="Calibri"/>
      <w:szCs w:val="22"/>
    </w:rPr>
  </w:style>
  <w:style w:type="paragraph" w:styleId="31">
    <w:name w:val="Body Text Indent 3"/>
    <w:basedOn w:val="a"/>
    <w:qFormat/>
    <w:pPr>
      <w:widowControl/>
      <w:spacing w:after="120"/>
      <w:ind w:leftChars="200" w:left="420"/>
      <w:jc w:val="left"/>
    </w:pPr>
    <w:rPr>
      <w:rFonts w:eastAsia="PMingLiU"/>
      <w:kern w:val="0"/>
      <w:sz w:val="16"/>
      <w:szCs w:val="16"/>
      <w:lang w:eastAsia="zh-TW"/>
    </w:rPr>
  </w:style>
  <w:style w:type="paragraph" w:styleId="TOC2">
    <w:name w:val="toc 2"/>
    <w:basedOn w:val="a"/>
    <w:next w:val="a"/>
    <w:uiPriority w:val="39"/>
    <w:qFormat/>
    <w:pPr>
      <w:ind w:leftChars="200" w:left="420"/>
    </w:pPr>
  </w:style>
  <w:style w:type="paragraph" w:styleId="TOC9">
    <w:name w:val="toc 9"/>
    <w:basedOn w:val="a"/>
    <w:next w:val="a"/>
    <w:uiPriority w:val="39"/>
    <w:unhideWhenUsed/>
    <w:qFormat/>
    <w:pPr>
      <w:ind w:leftChars="1600" w:left="3360"/>
    </w:pPr>
    <w:rPr>
      <w:rFonts w:ascii="Calibri" w:hAnsi="Calibri"/>
      <w:szCs w:val="22"/>
    </w:rPr>
  </w:style>
  <w:style w:type="paragraph" w:styleId="22">
    <w:name w:val="Body Text 2"/>
    <w:basedOn w:val="a"/>
    <w:qFormat/>
    <w:rPr>
      <w:rFonts w:ascii="New Berolina" w:hAnsi="New Berolina"/>
      <w:b/>
      <w:sz w:val="48"/>
    </w:rPr>
  </w:style>
  <w:style w:type="paragraph" w:styleId="afa">
    <w:name w:val="Normal (Web)"/>
    <w:basedOn w:val="a"/>
    <w:qFormat/>
    <w:pPr>
      <w:widowControl/>
      <w:spacing w:before="100" w:beforeAutospacing="1" w:after="100" w:afterAutospacing="1"/>
      <w:jc w:val="left"/>
    </w:pPr>
    <w:rPr>
      <w:rFonts w:ascii="宋体"/>
      <w:kern w:val="0"/>
      <w:sz w:val="18"/>
      <w:szCs w:val="18"/>
    </w:rPr>
  </w:style>
  <w:style w:type="paragraph" w:styleId="afb">
    <w:name w:val="Title"/>
    <w:basedOn w:val="a"/>
    <w:next w:val="a"/>
    <w:link w:val="afc"/>
    <w:uiPriority w:val="10"/>
    <w:qFormat/>
    <w:pPr>
      <w:spacing w:before="240" w:after="60"/>
      <w:jc w:val="center"/>
      <w:outlineLvl w:val="0"/>
    </w:pPr>
    <w:rPr>
      <w:rFonts w:ascii="Cambria" w:hAnsi="Cambria"/>
      <w:b/>
      <w:bCs/>
      <w:sz w:val="32"/>
      <w:szCs w:val="32"/>
    </w:rPr>
  </w:style>
  <w:style w:type="paragraph" w:styleId="afd">
    <w:name w:val="annotation subject"/>
    <w:basedOn w:val="a9"/>
    <w:next w:val="a9"/>
    <w:link w:val="afe"/>
    <w:qFormat/>
    <w:pPr>
      <w:spacing w:line="240" w:lineRule="auto"/>
    </w:pPr>
    <w:rPr>
      <w:b/>
      <w:bCs/>
    </w:rPr>
  </w:style>
  <w:style w:type="paragraph" w:styleId="aff">
    <w:name w:val="Body Text First Indent"/>
    <w:basedOn w:val="ab"/>
    <w:qFormat/>
    <w:pPr>
      <w:widowControl w:val="0"/>
      <w:ind w:firstLineChars="100" w:firstLine="420"/>
      <w:jc w:val="both"/>
    </w:pPr>
    <w:rPr>
      <w:rFonts w:ascii="宋体"/>
      <w:sz w:val="34"/>
      <w:szCs w:val="22"/>
    </w:rPr>
  </w:style>
  <w:style w:type="paragraph" w:styleId="23">
    <w:name w:val="Body Text First Indent 2"/>
    <w:basedOn w:val="ad"/>
    <w:link w:val="24"/>
    <w:qFormat/>
    <w:pPr>
      <w:spacing w:after="120"/>
      <w:ind w:leftChars="200" w:left="420" w:firstLineChars="200" w:firstLine="420"/>
    </w:pPr>
    <w:rPr>
      <w:sz w:val="21"/>
      <w:szCs w:val="24"/>
    </w:rPr>
  </w:style>
  <w:style w:type="table" w:styleId="af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rPr>
  </w:style>
  <w:style w:type="character" w:styleId="aff2">
    <w:name w:val="page number"/>
    <w:qFormat/>
  </w:style>
  <w:style w:type="character" w:styleId="aff3">
    <w:name w:val="Emphasis"/>
    <w:qFormat/>
    <w:rPr>
      <w:color w:val="CC0000"/>
    </w:rPr>
  </w:style>
  <w:style w:type="character" w:styleId="aff4">
    <w:name w:val="Hyperlink"/>
    <w:basedOn w:val="a0"/>
    <w:uiPriority w:val="99"/>
    <w:qFormat/>
    <w:rPr>
      <w:rFonts w:cs="Times New Roman"/>
      <w:color w:val="0000FF"/>
      <w:u w:val="single"/>
    </w:rPr>
  </w:style>
  <w:style w:type="character" w:styleId="aff5">
    <w:name w:val="annotation reference"/>
    <w:basedOn w:val="a0"/>
    <w:qFormat/>
    <w:rPr>
      <w:sz w:val="21"/>
      <w:szCs w:val="21"/>
    </w:rPr>
  </w:style>
  <w:style w:type="paragraph" w:customStyle="1" w:styleId="5">
    <w:name w:val="标题 5（有编号）（绿盟科技）"/>
    <w:basedOn w:val="a"/>
    <w:next w:val="aff6"/>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f6">
    <w:name w:val="正文（绿盟科技）"/>
    <w:qFormat/>
    <w:pPr>
      <w:spacing w:line="300" w:lineRule="auto"/>
    </w:pPr>
    <w:rPr>
      <w:rFonts w:ascii="Arial" w:hAnsi="Arial" w:cs="黑体"/>
      <w:sz w:val="21"/>
      <w:szCs w:val="21"/>
    </w:rPr>
  </w:style>
  <w:style w:type="paragraph" w:customStyle="1" w:styleId="Default">
    <w:name w:val="Default"/>
    <w:next w:val="a"/>
    <w:qFormat/>
    <w:pPr>
      <w:widowControl w:val="0"/>
    </w:pPr>
    <w:rPr>
      <w:rFonts w:ascii="宋体" w:hAnsi="宋体" w:cs="宋体"/>
      <w:color w:val="000000"/>
      <w:sz w:val="24"/>
      <w:szCs w:val="24"/>
    </w:rPr>
  </w:style>
  <w:style w:type="character" w:customStyle="1" w:styleId="10">
    <w:name w:val="标题 1 字符"/>
    <w:link w:val="1"/>
    <w:qFormat/>
    <w:locked/>
    <w:rPr>
      <w:b/>
      <w:bCs/>
      <w:kern w:val="44"/>
      <w:sz w:val="44"/>
      <w:szCs w:val="44"/>
    </w:rPr>
  </w:style>
  <w:style w:type="character" w:customStyle="1" w:styleId="20">
    <w:name w:val="标题 2 字符"/>
    <w:link w:val="2"/>
    <w:qFormat/>
    <w:locked/>
    <w:rPr>
      <w:rFonts w:ascii="Arial" w:eastAsia="黑体" w:hAnsi="Arial"/>
      <w:b/>
      <w:bCs/>
      <w:kern w:val="2"/>
      <w:sz w:val="32"/>
      <w:szCs w:val="32"/>
    </w:rPr>
  </w:style>
  <w:style w:type="character" w:customStyle="1" w:styleId="30">
    <w:name w:val="标题 3 字符"/>
    <w:link w:val="3"/>
    <w:qFormat/>
    <w:locked/>
    <w:rPr>
      <w:b/>
      <w:bCs/>
      <w:kern w:val="2"/>
      <w:sz w:val="32"/>
      <w:szCs w:val="32"/>
    </w:rPr>
  </w:style>
  <w:style w:type="character" w:customStyle="1" w:styleId="40">
    <w:name w:val="标题 4 字符"/>
    <w:link w:val="4"/>
    <w:qFormat/>
    <w:rPr>
      <w:rFonts w:ascii="Calibri Light" w:hAnsi="Calibri Light"/>
      <w:b/>
      <w:bCs/>
      <w:kern w:val="2"/>
      <w:sz w:val="24"/>
      <w:szCs w:val="28"/>
    </w:rPr>
  </w:style>
  <w:style w:type="character" w:customStyle="1" w:styleId="51">
    <w:name w:val="标题 5 字符"/>
    <w:link w:val="50"/>
    <w:qFormat/>
    <w:rPr>
      <w:b/>
      <w:bCs/>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4">
    <w:name w:val="正文缩进 字符"/>
    <w:link w:val="a3"/>
    <w:uiPriority w:val="99"/>
    <w:qFormat/>
    <w:rPr>
      <w:kern w:val="2"/>
      <w:sz w:val="21"/>
      <w:szCs w:val="24"/>
    </w:rPr>
  </w:style>
  <w:style w:type="character" w:customStyle="1" w:styleId="a6">
    <w:name w:val="题注 字符"/>
    <w:link w:val="a5"/>
    <w:qFormat/>
    <w:locked/>
    <w:rPr>
      <w:rFonts w:ascii="Arial" w:eastAsia="黑体" w:hAnsi="Arial"/>
      <w:kern w:val="2"/>
    </w:rPr>
  </w:style>
  <w:style w:type="character" w:customStyle="1" w:styleId="aa">
    <w:name w:val="批注文字 字符"/>
    <w:link w:val="a9"/>
    <w:qFormat/>
    <w:rPr>
      <w:kern w:val="2"/>
      <w:sz w:val="21"/>
      <w:szCs w:val="24"/>
    </w:rPr>
  </w:style>
  <w:style w:type="character" w:customStyle="1" w:styleId="ac">
    <w:name w:val="正文文本 字符"/>
    <w:basedOn w:val="a0"/>
    <w:link w:val="ab"/>
    <w:qFormat/>
    <w:rPr>
      <w:sz w:val="24"/>
      <w:szCs w:val="24"/>
      <w:lang w:val="en-AU"/>
    </w:rPr>
  </w:style>
  <w:style w:type="character" w:customStyle="1" w:styleId="af">
    <w:name w:val="正文文本缩进 字符"/>
    <w:basedOn w:val="a0"/>
    <w:link w:val="ad"/>
    <w:qFormat/>
    <w:rPr>
      <w:kern w:val="2"/>
      <w:sz w:val="32"/>
    </w:rPr>
  </w:style>
  <w:style w:type="character" w:customStyle="1" w:styleId="af1">
    <w:name w:val="日期 字符"/>
    <w:link w:val="af0"/>
    <w:qFormat/>
    <w:rPr>
      <w:rFonts w:eastAsia="楷体_GB2312"/>
      <w:snapToGrid/>
      <w:sz w:val="28"/>
    </w:rPr>
  </w:style>
  <w:style w:type="character" w:customStyle="1" w:styleId="af3">
    <w:name w:val="批注框文本 字符"/>
    <w:link w:val="af2"/>
    <w:uiPriority w:val="99"/>
    <w:qFormat/>
    <w:rPr>
      <w:kern w:val="2"/>
      <w:sz w:val="18"/>
      <w:szCs w:val="18"/>
    </w:rPr>
  </w:style>
  <w:style w:type="character" w:customStyle="1" w:styleId="af5">
    <w:name w:val="页脚 字符"/>
    <w:link w:val="af4"/>
    <w:uiPriority w:val="99"/>
    <w:qFormat/>
    <w:locked/>
    <w:rPr>
      <w:kern w:val="2"/>
      <w:sz w:val="18"/>
    </w:rPr>
  </w:style>
  <w:style w:type="character" w:customStyle="1" w:styleId="af7">
    <w:name w:val="页眉 字符"/>
    <w:link w:val="af6"/>
    <w:qFormat/>
    <w:locked/>
    <w:rPr>
      <w:kern w:val="2"/>
      <w:sz w:val="18"/>
    </w:rPr>
  </w:style>
  <w:style w:type="character" w:customStyle="1" w:styleId="af9">
    <w:name w:val="副标题 字符"/>
    <w:link w:val="af8"/>
    <w:uiPriority w:val="11"/>
    <w:qFormat/>
    <w:rPr>
      <w:rFonts w:ascii="Cambria" w:hAnsi="Cambria"/>
      <w:b/>
      <w:bCs/>
      <w:kern w:val="28"/>
      <w:sz w:val="32"/>
      <w:szCs w:val="32"/>
    </w:rPr>
  </w:style>
  <w:style w:type="character" w:customStyle="1" w:styleId="afc">
    <w:name w:val="标题 字符"/>
    <w:link w:val="afb"/>
    <w:uiPriority w:val="10"/>
    <w:qFormat/>
    <w:rPr>
      <w:rFonts w:ascii="Cambria" w:hAnsi="Cambria"/>
      <w:b/>
      <w:bCs/>
      <w:kern w:val="2"/>
      <w:sz w:val="32"/>
      <w:szCs w:val="32"/>
    </w:rPr>
  </w:style>
  <w:style w:type="character" w:customStyle="1" w:styleId="afe">
    <w:name w:val="批注主题 字符"/>
    <w:link w:val="afd"/>
    <w:qFormat/>
    <w:rPr>
      <w:b/>
      <w:bCs/>
      <w:kern w:val="2"/>
      <w:sz w:val="21"/>
      <w:szCs w:val="24"/>
    </w:rPr>
  </w:style>
  <w:style w:type="paragraph" w:customStyle="1" w:styleId="GTA-2">
    <w:name w:val="GTA正文-2"/>
    <w:basedOn w:val="a"/>
    <w:link w:val="GTA-2Char"/>
    <w:qFormat/>
    <w:pPr>
      <w:snapToGrid w:val="0"/>
      <w:spacing w:beforeLines="50" w:afterLines="50" w:line="480" w:lineRule="exact"/>
      <w:ind w:firstLineChars="200" w:firstLine="200"/>
    </w:pPr>
    <w:rPr>
      <w:rFonts w:ascii="Arial" w:eastAsia="微软雅黑" w:hAnsi="Arial"/>
      <w:sz w:val="24"/>
    </w:rPr>
  </w:style>
  <w:style w:type="character" w:customStyle="1" w:styleId="GTA-2Char">
    <w:name w:val="GTA正文-2 Char"/>
    <w:link w:val="GTA-2"/>
    <w:qFormat/>
    <w:locked/>
    <w:rPr>
      <w:rFonts w:ascii="Arial" w:eastAsia="微软雅黑" w:hAnsi="Arial"/>
      <w:kern w:val="2"/>
      <w:sz w:val="24"/>
      <w:szCs w:val="24"/>
    </w:rPr>
  </w:style>
  <w:style w:type="paragraph" w:customStyle="1" w:styleId="GTA-1">
    <w:name w:val="GTA正文-1"/>
    <w:basedOn w:val="a"/>
    <w:link w:val="GTA-1Char"/>
    <w:qFormat/>
    <w:pPr>
      <w:snapToGrid w:val="0"/>
      <w:spacing w:beforeLines="50" w:afterLines="50" w:line="480" w:lineRule="exact"/>
      <w:ind w:firstLineChars="200" w:firstLine="200"/>
    </w:pPr>
    <w:rPr>
      <w:rFonts w:ascii="Arial" w:eastAsia="微软雅黑" w:hAnsi="Arial"/>
    </w:rPr>
  </w:style>
  <w:style w:type="character" w:customStyle="1" w:styleId="GTA-1Char">
    <w:name w:val="GTA正文-1 Char"/>
    <w:link w:val="GTA-1"/>
    <w:qFormat/>
    <w:locked/>
    <w:rPr>
      <w:rFonts w:ascii="Arial" w:eastAsia="微软雅黑" w:hAnsi="Arial"/>
      <w:kern w:val="2"/>
      <w:sz w:val="21"/>
      <w:szCs w:val="24"/>
    </w:rPr>
  </w:style>
  <w:style w:type="paragraph" w:customStyle="1" w:styleId="aff7">
    <w:name w:val="标准文本"/>
    <w:basedOn w:val="a"/>
    <w:link w:val="Char"/>
    <w:qFormat/>
    <w:pPr>
      <w:spacing w:line="360" w:lineRule="auto"/>
      <w:ind w:firstLineChars="200" w:firstLine="480"/>
    </w:pPr>
    <w:rPr>
      <w:sz w:val="24"/>
      <w:szCs w:val="20"/>
    </w:rPr>
  </w:style>
  <w:style w:type="character" w:customStyle="1" w:styleId="Char">
    <w:name w:val="标准文本 Char"/>
    <w:link w:val="aff7"/>
    <w:qFormat/>
    <w:locked/>
    <w:rPr>
      <w:rFonts w:ascii="Times New Roman" w:hAnsi="Times New Roman"/>
      <w:kern w:val="2"/>
      <w:sz w:val="24"/>
    </w:rPr>
  </w:style>
  <w:style w:type="paragraph" w:customStyle="1" w:styleId="11">
    <w:name w:val="列出段落11"/>
    <w:uiPriority w:val="99"/>
    <w:qFormat/>
    <w:pPr>
      <w:framePr w:wrap="around" w:hAnchor="text" w:y="1"/>
      <w:widowControl w:val="0"/>
      <w:ind w:firstLine="420"/>
      <w:jc w:val="both"/>
    </w:pPr>
    <w:rPr>
      <w:rFonts w:eastAsia="Times New Roman" w:cs="Calibri"/>
      <w:color w:val="000000"/>
      <w:kern w:val="2"/>
      <w:sz w:val="24"/>
      <w:szCs w:val="24"/>
    </w:rPr>
  </w:style>
  <w:style w:type="paragraph" w:customStyle="1" w:styleId="BoldHeading">
    <w:name w:val="Bold Heading"/>
    <w:basedOn w:val="a3"/>
    <w:next w:val="a3"/>
    <w:qFormat/>
    <w:pPr>
      <w:keepNext/>
      <w:keepLines/>
      <w:widowControl/>
      <w:spacing w:after="180"/>
      <w:ind w:firstLine="0"/>
      <w:jc w:val="left"/>
    </w:pPr>
    <w:rPr>
      <w:rFonts w:eastAsia="PMingLiU"/>
      <w:b/>
      <w:snapToGrid w:val="0"/>
      <w:kern w:val="0"/>
      <w:sz w:val="24"/>
      <w:lang w:val="en-GB" w:eastAsia="en-US"/>
    </w:rPr>
  </w:style>
  <w:style w:type="paragraph" w:customStyle="1" w:styleId="TOC10">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Char1CharCharCharCharCharChar">
    <w:name w:val="Char1 Char Char Char Char Char Char"/>
    <w:basedOn w:val="a"/>
    <w:qFormat/>
    <w:pPr>
      <w:spacing w:line="360" w:lineRule="auto"/>
    </w:pPr>
    <w:rPr>
      <w:rFonts w:ascii="Tahoma" w:hAnsi="Tahoma"/>
      <w:sz w:val="24"/>
      <w:szCs w:val="20"/>
    </w:rPr>
  </w:style>
  <w:style w:type="paragraph" w:customStyle="1" w:styleId="Style1">
    <w:name w:val="Style1"/>
    <w:basedOn w:val="ad"/>
    <w:qFormat/>
    <w:pPr>
      <w:widowControl/>
      <w:spacing w:line="360" w:lineRule="exact"/>
      <w:ind w:firstLineChars="218" w:firstLine="480"/>
    </w:pPr>
    <w:rPr>
      <w:rFonts w:ascii="宋体" w:hAnsi="宋体"/>
      <w:kern w:val="0"/>
      <w:sz w:val="24"/>
      <w:szCs w:val="24"/>
    </w:rPr>
  </w:style>
  <w:style w:type="paragraph" w:customStyle="1" w:styleId="25">
    <w:name w:val="样式 首行缩进:  2 字符"/>
    <w:basedOn w:val="a"/>
    <w:qFormat/>
    <w:pPr>
      <w:spacing w:line="400" w:lineRule="exact"/>
      <w:ind w:firstLineChars="200" w:firstLine="200"/>
    </w:pPr>
    <w:rPr>
      <w:rFonts w:cs="宋体"/>
      <w:sz w:val="24"/>
    </w:rPr>
  </w:style>
  <w:style w:type="paragraph" w:customStyle="1" w:styleId="aff8">
    <w:name w:val="样式"/>
    <w:qFormat/>
    <w:pPr>
      <w:widowControl w:val="0"/>
      <w:autoSpaceDE w:val="0"/>
      <w:autoSpaceDN w:val="0"/>
      <w:adjustRightInd w:val="0"/>
    </w:pPr>
    <w:rPr>
      <w:rFonts w:ascii="宋体" w:hAnsi="宋体" w:cs="宋体"/>
      <w:sz w:val="24"/>
      <w:szCs w:val="24"/>
    </w:rPr>
  </w:style>
  <w:style w:type="paragraph" w:customStyle="1" w:styleId="ListParagraph1">
    <w:name w:val="List Paragraph1"/>
    <w:basedOn w:val="a"/>
    <w:qFormat/>
    <w:pPr>
      <w:ind w:firstLineChars="200" w:firstLine="420"/>
    </w:pPr>
    <w:rPr>
      <w:kern w:val="0"/>
      <w:sz w:val="34"/>
      <w:szCs w:val="22"/>
    </w:rPr>
  </w:style>
  <w:style w:type="paragraph" w:customStyle="1" w:styleId="12">
    <w:name w:val="无间隔1"/>
    <w:qFormat/>
    <w:pPr>
      <w:widowControl w:val="0"/>
      <w:jc w:val="both"/>
    </w:pPr>
    <w:rPr>
      <w:kern w:val="2"/>
      <w:sz w:val="21"/>
      <w:szCs w:val="22"/>
    </w:rPr>
  </w:style>
  <w:style w:type="paragraph" w:styleId="aff9">
    <w:name w:val="List Paragraph"/>
    <w:basedOn w:val="a"/>
    <w:link w:val="affa"/>
    <w:uiPriority w:val="99"/>
    <w:qFormat/>
    <w:pPr>
      <w:ind w:firstLineChars="200" w:firstLine="420"/>
    </w:pPr>
  </w:style>
  <w:style w:type="character" w:customStyle="1" w:styleId="affa">
    <w:name w:val="列表段落 字符"/>
    <w:link w:val="aff9"/>
    <w:uiPriority w:val="34"/>
    <w:qFormat/>
    <w:locked/>
    <w:rPr>
      <w:kern w:val="2"/>
      <w:sz w:val="21"/>
      <w:szCs w:val="24"/>
    </w:rPr>
  </w:style>
  <w:style w:type="paragraph" w:customStyle="1" w:styleId="affb">
    <w:name w:val="附录章标题"/>
    <w:next w:val="a"/>
    <w:qFormat/>
    <w:pPr>
      <w:wordWrap w:val="0"/>
      <w:overflowPunct w:val="0"/>
      <w:autoSpaceDE w:val="0"/>
      <w:spacing w:beforeLines="50" w:afterLines="50"/>
      <w:jc w:val="both"/>
      <w:textAlignment w:val="baseline"/>
      <w:outlineLvl w:val="1"/>
    </w:pPr>
    <w:rPr>
      <w:rFonts w:ascii="黑体" w:eastAsia="黑体"/>
      <w:kern w:val="21"/>
      <w:sz w:val="21"/>
      <w:szCs w:val="22"/>
    </w:rPr>
  </w:style>
  <w:style w:type="paragraph" w:customStyle="1" w:styleId="13">
    <w:name w:val="正文1"/>
    <w:qFormat/>
    <w:pPr>
      <w:framePr w:wrap="around" w:hAnchor="text" w:y="1"/>
      <w:widowControl w:val="0"/>
      <w:jc w:val="both"/>
    </w:pPr>
    <w:rPr>
      <w:rFonts w:eastAsia="Times New Roman" w:cs="Calibri"/>
      <w:color w:val="000000"/>
      <w:kern w:val="2"/>
      <w:sz w:val="24"/>
      <w:szCs w:val="24"/>
      <w:lang w:val="zh-TW" w:eastAsia="zh-TW"/>
    </w:rPr>
  </w:style>
  <w:style w:type="paragraph" w:customStyle="1" w:styleId="affc">
    <w:name w:val="正文首行缩进两字符"/>
    <w:basedOn w:val="a"/>
    <w:qFormat/>
    <w:pPr>
      <w:spacing w:line="360" w:lineRule="auto"/>
      <w:ind w:firstLineChars="200" w:firstLine="200"/>
    </w:pPr>
  </w:style>
  <w:style w:type="paragraph" w:customStyle="1" w:styleId="affd">
    <w:name w:val="页眉与页脚"/>
    <w:qFormat/>
    <w:pPr>
      <w:framePr w:wrap="around" w:hAnchor="text" w:y="1"/>
      <w:tabs>
        <w:tab w:val="right" w:pos="9020"/>
      </w:tabs>
    </w:pPr>
    <w:rPr>
      <w:rFonts w:ascii="Helvetica" w:eastAsia="Arial Unicode MS" w:hAnsi="Helvetica" w:cs="Arial Unicode MS"/>
      <w:color w:val="000000"/>
      <w:sz w:val="24"/>
      <w:szCs w:val="24"/>
    </w:rPr>
  </w:style>
  <w:style w:type="paragraph" w:customStyle="1" w:styleId="26">
    <w:name w:val="正文2"/>
    <w:qFormat/>
    <w:pPr>
      <w:widowControl w:val="0"/>
      <w:adjustRightInd w:val="0"/>
      <w:spacing w:line="312" w:lineRule="atLeast"/>
      <w:jc w:val="both"/>
      <w:textAlignment w:val="baseline"/>
    </w:pPr>
    <w:rPr>
      <w:rFonts w:ascii="宋体"/>
      <w:sz w:val="34"/>
      <w:szCs w:val="22"/>
    </w:rPr>
  </w:style>
  <w:style w:type="paragraph" w:customStyle="1" w:styleId="terms2">
    <w:name w:val="terms2"/>
    <w:basedOn w:val="2"/>
    <w:qFormat/>
    <w:pPr>
      <w:keepLines w:val="0"/>
      <w:widowControl/>
      <w:spacing w:before="0" w:after="120" w:line="240" w:lineRule="auto"/>
      <w:jc w:val="left"/>
      <w:outlineLvl w:val="9"/>
    </w:pPr>
    <w:rPr>
      <w:rFonts w:eastAsia="PMingLiU"/>
      <w:bCs w:val="0"/>
      <w:kern w:val="0"/>
      <w:sz w:val="18"/>
      <w:szCs w:val="20"/>
      <w:lang w:val="en-GB" w:eastAsia="en-US"/>
    </w:rPr>
  </w:style>
  <w:style w:type="paragraph" w:customStyle="1" w:styleId="bodyterm">
    <w:name w:val="bodyterm"/>
    <w:basedOn w:val="a"/>
    <w:qFormat/>
    <w:pPr>
      <w:widowControl/>
      <w:spacing w:after="120"/>
    </w:pPr>
    <w:rPr>
      <w:rFonts w:eastAsia="PMingLiU"/>
      <w:kern w:val="0"/>
      <w:sz w:val="19"/>
      <w:szCs w:val="20"/>
      <w:lang w:val="en-GB" w:eastAsia="en-US"/>
    </w:rPr>
  </w:style>
  <w:style w:type="paragraph" w:customStyle="1" w:styleId="Rapport">
    <w:name w:val="Rapport"/>
    <w:qFormat/>
    <w:pPr>
      <w:widowControl w:val="0"/>
      <w:tabs>
        <w:tab w:val="left" w:pos="-720"/>
      </w:tabs>
      <w:suppressAutoHyphens/>
      <w:autoSpaceDE w:val="0"/>
      <w:autoSpaceDN w:val="0"/>
      <w:adjustRightInd w:val="0"/>
      <w:spacing w:line="240" w:lineRule="atLeast"/>
      <w:jc w:val="both"/>
      <w:textAlignment w:val="baseline"/>
    </w:pPr>
    <w:rPr>
      <w:rFonts w:ascii="Univers" w:eastAsia="PMingLiU" w:hAnsi="Univers"/>
      <w:spacing w:val="-3"/>
      <w:sz w:val="24"/>
      <w:lang w:eastAsia="zh-TW"/>
    </w:rPr>
  </w:style>
  <w:style w:type="paragraph" w:customStyle="1" w:styleId="contractheading2">
    <w:name w:val="contract_heading 2"/>
    <w:basedOn w:val="2"/>
    <w:link w:val="contractheading2Char"/>
    <w:qFormat/>
    <w:pPr>
      <w:keepNext w:val="0"/>
      <w:keepLines w:val="0"/>
      <w:widowControl/>
      <w:numPr>
        <w:ilvl w:val="1"/>
        <w:numId w:val="2"/>
      </w:numPr>
      <w:spacing w:before="120" w:after="120" w:line="240" w:lineRule="auto"/>
    </w:pPr>
    <w:rPr>
      <w:rFonts w:ascii="宋体" w:eastAsia="宋体" w:hAnsi="宋体"/>
      <w:b w:val="0"/>
      <w:bCs w:val="0"/>
      <w:kern w:val="0"/>
      <w:sz w:val="24"/>
      <w:szCs w:val="26"/>
    </w:rPr>
  </w:style>
  <w:style w:type="character" w:customStyle="1" w:styleId="contractheading2Char">
    <w:name w:val="contract_heading 2 Char"/>
    <w:link w:val="contractheading2"/>
    <w:qFormat/>
    <w:rPr>
      <w:rFonts w:ascii="宋体" w:hAnsi="宋体"/>
      <w:sz w:val="24"/>
      <w:szCs w:val="26"/>
    </w:rPr>
  </w:style>
  <w:style w:type="paragraph" w:customStyle="1" w:styleId="Contractheading1">
    <w:name w:val="Contract_heading 1"/>
    <w:basedOn w:val="1"/>
    <w:qFormat/>
    <w:pPr>
      <w:widowControl/>
      <w:numPr>
        <w:numId w:val="2"/>
      </w:numPr>
      <w:spacing w:before="480" w:after="240" w:line="240" w:lineRule="auto"/>
      <w:ind w:left="1843" w:hanging="1843"/>
    </w:pPr>
    <w:rPr>
      <w:rFonts w:ascii="宋体" w:hAnsi="宋体" w:cs="Arial"/>
      <w:kern w:val="0"/>
      <w:sz w:val="24"/>
      <w:szCs w:val="24"/>
    </w:rPr>
  </w:style>
  <w:style w:type="paragraph" w:customStyle="1" w:styleId="14">
    <w:name w:val="正文文本1"/>
    <w:basedOn w:val="a"/>
    <w:link w:val="affe"/>
    <w:qFormat/>
    <w:pPr>
      <w:shd w:val="clear" w:color="auto" w:fill="FFFFFF"/>
      <w:spacing w:line="480" w:lineRule="auto"/>
      <w:jc w:val="left"/>
    </w:pPr>
    <w:rPr>
      <w:rFonts w:ascii="宋体" w:hAnsi="宋体" w:cs="宋体"/>
      <w:kern w:val="0"/>
      <w:sz w:val="28"/>
      <w:szCs w:val="28"/>
      <w:lang w:val="zh-CN" w:bidi="zh-CN"/>
    </w:rPr>
  </w:style>
  <w:style w:type="character" w:customStyle="1" w:styleId="affe">
    <w:name w:val="正文文本_"/>
    <w:link w:val="14"/>
    <w:qFormat/>
    <w:rPr>
      <w:rFonts w:ascii="宋体" w:hAnsi="宋体" w:cs="宋体"/>
      <w:sz w:val="28"/>
      <w:szCs w:val="28"/>
      <w:shd w:val="clear" w:color="auto" w:fill="FFFFFF"/>
      <w:lang w:val="zh-CN" w:bidi="zh-CN"/>
    </w:rPr>
  </w:style>
  <w:style w:type="character" w:customStyle="1" w:styleId="1Char1">
    <w:name w:val="标题 1 Char1"/>
    <w:qFormat/>
    <w:locked/>
    <w:rPr>
      <w:rFonts w:ascii="Times New Roman" w:eastAsia="宋体" w:hAnsi="Times New Roman" w:cs="Times New Roman"/>
      <w:b/>
      <w:bCs/>
      <w:kern w:val="44"/>
      <w:sz w:val="44"/>
      <w:szCs w:val="44"/>
    </w:rPr>
  </w:style>
  <w:style w:type="character" w:customStyle="1" w:styleId="2Char1">
    <w:name w:val="标题 2 Char1"/>
    <w:qFormat/>
    <w:locked/>
    <w:rPr>
      <w:rFonts w:ascii="Calibri Light" w:eastAsia="宋体" w:hAnsi="Calibri Light" w:cs="Times New Roman"/>
      <w:b/>
      <w:bCs/>
      <w:sz w:val="32"/>
      <w:szCs w:val="32"/>
    </w:rPr>
  </w:style>
  <w:style w:type="character" w:customStyle="1" w:styleId="font31">
    <w:name w:val="font31"/>
    <w:qFormat/>
    <w:rPr>
      <w:rFonts w:ascii="宋体" w:eastAsia="宋体" w:hAnsi="宋体"/>
      <w:color w:val="000000"/>
      <w:sz w:val="20"/>
      <w:u w:val="none"/>
    </w:rPr>
  </w:style>
  <w:style w:type="character" w:customStyle="1" w:styleId="font51">
    <w:name w:val="font51"/>
    <w:qFormat/>
    <w:rPr>
      <w:rFonts w:ascii="宋体" w:eastAsia="宋体" w:hAnsi="宋体"/>
      <w:b/>
      <w:color w:val="000000"/>
      <w:sz w:val="24"/>
      <w:u w:val="none"/>
    </w:rPr>
  </w:style>
  <w:style w:type="character" w:customStyle="1" w:styleId="15">
    <w:name w:val="不明显强调1"/>
    <w:qFormat/>
    <w:rPr>
      <w:i/>
      <w:color w:val="808080"/>
    </w:rPr>
  </w:style>
  <w:style w:type="character" w:customStyle="1" w:styleId="4Char1">
    <w:name w:val="标题 4 Char1"/>
    <w:qFormat/>
    <w:locked/>
    <w:rPr>
      <w:rFonts w:ascii="Calibri Light" w:eastAsia="宋体" w:hAnsi="Calibri Light" w:cs="Times New Roman"/>
      <w:b/>
      <w:bCs/>
      <w:sz w:val="28"/>
      <w:szCs w:val="28"/>
    </w:rPr>
  </w:style>
  <w:style w:type="character" w:customStyle="1" w:styleId="Char1">
    <w:name w:val="批注文字 Char1"/>
    <w:qFormat/>
    <w:rPr>
      <w:kern w:val="2"/>
      <w:sz w:val="21"/>
      <w:szCs w:val="24"/>
    </w:rPr>
  </w:style>
  <w:style w:type="character" w:customStyle="1" w:styleId="3Char1">
    <w:name w:val="标题 3 Char1"/>
    <w:qFormat/>
    <w:locked/>
    <w:rPr>
      <w:rFonts w:ascii="Times New Roman" w:eastAsia="宋体" w:hAnsi="Times New Roman" w:cs="Times New Roman"/>
      <w:b/>
      <w:bCs/>
      <w:sz w:val="32"/>
      <w:szCs w:val="32"/>
    </w:rPr>
  </w:style>
  <w:style w:type="character" w:customStyle="1" w:styleId="Style101">
    <w:name w:val="_Style 101"/>
    <w:uiPriority w:val="99"/>
    <w:unhideWhenUsed/>
    <w:qFormat/>
    <w:rPr>
      <w:color w:val="605E5C"/>
      <w:shd w:val="clear" w:color="auto" w:fill="E1DFDD"/>
    </w:rPr>
  </w:style>
  <w:style w:type="character" w:customStyle="1" w:styleId="16">
    <w:name w:val="未处理的提及1"/>
    <w:basedOn w:val="a0"/>
    <w:uiPriority w:val="99"/>
    <w:semiHidden/>
    <w:unhideWhenUsed/>
    <w:qFormat/>
    <w:rPr>
      <w:color w:val="605E5C"/>
      <w:shd w:val="clear" w:color="auto" w:fill="E1DFDD"/>
    </w:rPr>
  </w:style>
  <w:style w:type="paragraph" w:customStyle="1" w:styleId="32">
    <w:name w:val="正文文本 (3)"/>
    <w:basedOn w:val="a"/>
    <w:qFormat/>
    <w:pPr>
      <w:shd w:val="clear" w:color="auto" w:fill="FFFFFF"/>
      <w:spacing w:after="1960"/>
      <w:ind w:left="2720"/>
      <w:jc w:val="left"/>
    </w:pPr>
    <w:rPr>
      <w:rFonts w:ascii="黑体" w:eastAsia="黑体" w:hAnsi="黑体" w:cs="黑体"/>
      <w:color w:val="000000"/>
      <w:kern w:val="0"/>
      <w:sz w:val="50"/>
      <w:szCs w:val="50"/>
      <w:lang w:val="zh-CN" w:bidi="zh-CN"/>
    </w:rPr>
  </w:style>
  <w:style w:type="paragraph" w:customStyle="1" w:styleId="afff">
    <w:name w:val="其他"/>
    <w:basedOn w:val="a"/>
    <w:qFormat/>
    <w:pPr>
      <w:shd w:val="clear" w:color="auto" w:fill="FFFFFF"/>
      <w:spacing w:line="480" w:lineRule="auto"/>
      <w:jc w:val="left"/>
    </w:pPr>
    <w:rPr>
      <w:rFonts w:ascii="宋体" w:hAnsi="宋体" w:cs="宋体"/>
      <w:color w:val="000000"/>
      <w:kern w:val="0"/>
      <w:sz w:val="28"/>
      <w:szCs w:val="28"/>
      <w:lang w:val="zh-CN" w:bidi="zh-CN"/>
    </w:rPr>
  </w:style>
  <w:style w:type="character" w:customStyle="1" w:styleId="a8">
    <w:name w:val="文档结构图 字符"/>
    <w:basedOn w:val="a0"/>
    <w:link w:val="a7"/>
    <w:uiPriority w:val="99"/>
    <w:qFormat/>
    <w:rPr>
      <w:rFonts w:ascii="宋体"/>
      <w:kern w:val="2"/>
      <w:sz w:val="18"/>
      <w:szCs w:val="18"/>
    </w:rPr>
  </w:style>
  <w:style w:type="paragraph" w:customStyle="1" w:styleId="17">
    <w:name w:val="列出段落1"/>
    <w:basedOn w:val="a"/>
    <w:link w:val="Char0"/>
    <w:uiPriority w:val="34"/>
    <w:qFormat/>
    <w:pPr>
      <w:ind w:firstLineChars="200" w:firstLine="420"/>
    </w:pPr>
    <w:rPr>
      <w:rFonts w:ascii="Calibri" w:hAnsi="Calibri"/>
      <w:szCs w:val="22"/>
    </w:rPr>
  </w:style>
  <w:style w:type="character" w:customStyle="1" w:styleId="Char0">
    <w:name w:val="列出段落 Char"/>
    <w:link w:val="17"/>
    <w:uiPriority w:val="34"/>
    <w:qFormat/>
    <w:locked/>
    <w:rPr>
      <w:rFonts w:ascii="Calibri" w:hAnsi="Calibri"/>
      <w:kern w:val="2"/>
      <w:sz w:val="21"/>
      <w:szCs w:val="22"/>
    </w:rPr>
  </w:style>
  <w:style w:type="paragraph" w:customStyle="1" w:styleId="afff0">
    <w:name w:val="首行缩进"/>
    <w:basedOn w:val="a"/>
    <w:qFormat/>
    <w:pPr>
      <w:ind w:firstLineChars="200" w:firstLine="480"/>
    </w:pPr>
    <w:rPr>
      <w:lang w:val="zh-CN"/>
    </w:rPr>
  </w:style>
  <w:style w:type="paragraph" w:customStyle="1" w:styleId="120">
    <w:name w:val="列出段落12"/>
    <w:basedOn w:val="a"/>
    <w:uiPriority w:val="34"/>
    <w:qFormat/>
    <w:pPr>
      <w:widowControl/>
      <w:adjustRightInd w:val="0"/>
      <w:snapToGrid w:val="0"/>
      <w:spacing w:after="200"/>
      <w:ind w:firstLineChars="200" w:firstLine="420"/>
      <w:jc w:val="left"/>
    </w:pPr>
    <w:rPr>
      <w:rFonts w:ascii="Tahoma" w:hAnsi="Tahoma"/>
      <w:kern w:val="0"/>
      <w:sz w:val="22"/>
      <w:szCs w:val="22"/>
    </w:rPr>
  </w:style>
  <w:style w:type="paragraph" w:customStyle="1" w:styleId="27">
    <w:name w:val="列出段落2"/>
    <w:basedOn w:val="a"/>
    <w:qFormat/>
    <w:pPr>
      <w:ind w:firstLineChars="200" w:firstLine="420"/>
    </w:pPr>
  </w:style>
  <w:style w:type="character" w:customStyle="1" w:styleId="font122">
    <w:name w:val="font122"/>
    <w:basedOn w:val="a0"/>
    <w:qFormat/>
    <w:rPr>
      <w:rFonts w:ascii="微软雅黑" w:eastAsia="微软雅黑" w:hAnsi="微软雅黑" w:cs="微软雅黑" w:hint="eastAsia"/>
      <w:color w:val="000000"/>
      <w:sz w:val="20"/>
      <w:szCs w:val="20"/>
      <w:u w:val="none"/>
    </w:rPr>
  </w:style>
  <w:style w:type="character" w:customStyle="1" w:styleId="font11">
    <w:name w:val="font11"/>
    <w:basedOn w:val="a0"/>
    <w:qFormat/>
    <w:rPr>
      <w:rFonts w:ascii="Times New Roman" w:hAnsi="Times New Roman" w:cs="Times New Roman" w:hint="default"/>
      <w:color w:val="000000"/>
      <w:sz w:val="24"/>
      <w:szCs w:val="24"/>
      <w:u w:val="none"/>
    </w:rPr>
  </w:style>
  <w:style w:type="paragraph" w:customStyle="1" w:styleId="msonormalcxspmiddle">
    <w:name w:val="msonormalcxspmiddle"/>
    <w:basedOn w:val="a"/>
    <w:qFormat/>
    <w:pPr>
      <w:spacing w:before="100" w:beforeAutospacing="1" w:after="100" w:afterAutospacing="1"/>
      <w:jc w:val="left"/>
    </w:pPr>
    <w:rPr>
      <w:rFonts w:eastAsiaTheme="minorEastAsia" w:hAnsiTheme="minorHAnsi" w:cstheme="minorBidi"/>
      <w:sz w:val="24"/>
    </w:rPr>
  </w:style>
  <w:style w:type="paragraph" w:customStyle="1" w:styleId="33">
    <w:name w:val="列出段落3"/>
    <w:basedOn w:val="a"/>
    <w:uiPriority w:val="34"/>
    <w:qFormat/>
    <w:pPr>
      <w:ind w:firstLineChars="200" w:firstLine="420"/>
    </w:pPr>
    <w:rPr>
      <w:rFonts w:ascii="Calibri" w:hAnsi="Calibri"/>
      <w:szCs w:val="22"/>
    </w:rPr>
  </w:style>
  <w:style w:type="character" w:customStyle="1" w:styleId="NormalCharacter">
    <w:name w:val="NormalCharacter"/>
    <w:qFormat/>
  </w:style>
  <w:style w:type="paragraph" w:customStyle="1" w:styleId="100">
    <w:name w:val="正文样式10"/>
    <w:basedOn w:val="NormalIndentalCharCharCharCharCharChar"/>
    <w:qFormat/>
    <w:rPr>
      <w:rFonts w:asciiTheme="minorEastAsia" w:eastAsiaTheme="minorEastAsia" w:hAnsiTheme="minorEastAsia"/>
      <w:kern w:val="2"/>
      <w:szCs w:val="24"/>
    </w:rPr>
  </w:style>
  <w:style w:type="paragraph" w:customStyle="1" w:styleId="18">
    <w:name w:val="修订1"/>
    <w:hidden/>
    <w:uiPriority w:val="99"/>
    <w:semiHidden/>
    <w:qFormat/>
    <w:rPr>
      <w:kern w:val="2"/>
      <w:sz w:val="21"/>
      <w:szCs w:val="24"/>
    </w:rPr>
  </w:style>
  <w:style w:type="character" w:customStyle="1" w:styleId="24">
    <w:name w:val="正文文本首行缩进 2 字符"/>
    <w:basedOn w:val="af"/>
    <w:link w:val="23"/>
    <w:qFormat/>
    <w:rPr>
      <w:kern w:val="2"/>
      <w:sz w:val="21"/>
      <w:szCs w:val="24"/>
    </w:rPr>
  </w:style>
  <w:style w:type="paragraph" w:customStyle="1" w:styleId="28">
    <w:name w:val="修订2"/>
    <w:hidden/>
    <w:uiPriority w:val="99"/>
    <w:semiHidden/>
    <w:qFormat/>
    <w:rPr>
      <w:kern w:val="2"/>
      <w:sz w:val="21"/>
      <w:szCs w:val="24"/>
    </w:rPr>
  </w:style>
  <w:style w:type="paragraph" w:customStyle="1" w:styleId="34">
    <w:name w:val="修订3"/>
    <w:hidden/>
    <w:uiPriority w:val="99"/>
    <w:semiHidden/>
    <w:qFormat/>
    <w:rPr>
      <w:kern w:val="2"/>
      <w:sz w:val="21"/>
      <w:szCs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61">
    <w:name w:val="font61"/>
    <w:basedOn w:val="a0"/>
    <w:qFormat/>
    <w:rPr>
      <w:rFonts w:ascii="宋体" w:eastAsia="宋体" w:hAnsi="宋体" w:cs="宋体"/>
      <w:b/>
      <w:bCs/>
      <w:color w:val="000000"/>
      <w:sz w:val="22"/>
      <w:szCs w:val="22"/>
      <w:u w:val="none"/>
    </w:rPr>
  </w:style>
  <w:style w:type="character" w:customStyle="1" w:styleId="font91">
    <w:name w:val="font91"/>
    <w:basedOn w:val="a0"/>
    <w:qFormat/>
    <w:rPr>
      <w:rFonts w:ascii="宋体" w:eastAsia="宋体" w:hAnsi="宋体" w:cs="宋体"/>
      <w:color w:val="FF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101">
    <w:name w:val="font101"/>
    <w:basedOn w:val="a0"/>
    <w:qFormat/>
    <w:rPr>
      <w:rFonts w:ascii="微软雅黑" w:eastAsia="微软雅黑" w:hAnsi="微软雅黑" w:cs="微软雅黑"/>
      <w:color w:val="000000"/>
      <w:sz w:val="22"/>
      <w:szCs w:val="22"/>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customStyle="1" w:styleId="41">
    <w:name w:val="修订4"/>
    <w:hidden/>
    <w:uiPriority w:val="99"/>
    <w:unhideWhenUsed/>
    <w:qFormat/>
    <w:rPr>
      <w:kern w:val="2"/>
      <w:sz w:val="21"/>
      <w:szCs w:val="24"/>
    </w:rPr>
  </w:style>
  <w:style w:type="paragraph" w:customStyle="1" w:styleId="52">
    <w:name w:val="修订5"/>
    <w:hidden/>
    <w:uiPriority w:val="99"/>
    <w:unhideWhenUsed/>
    <w:qFormat/>
    <w:rPr>
      <w:kern w:val="2"/>
      <w:sz w:val="21"/>
      <w:szCs w:val="24"/>
    </w:rPr>
  </w:style>
  <w:style w:type="character" w:customStyle="1" w:styleId="font71">
    <w:name w:val="font71"/>
    <w:basedOn w:val="a0"/>
    <w:qFormat/>
    <w:rPr>
      <w:rFonts w:ascii="等线" w:eastAsia="等线" w:hAnsi="等线" w:cs="等线" w:hint="default"/>
      <w:color w:val="FF0000"/>
      <w:sz w:val="18"/>
      <w:szCs w:val="18"/>
      <w:u w:val="none"/>
    </w:rPr>
  </w:style>
  <w:style w:type="paragraph" w:customStyle="1" w:styleId="61">
    <w:name w:val="修订6"/>
    <w:hidden/>
    <w:uiPriority w:val="99"/>
    <w:unhideWhenUsed/>
    <w:qFormat/>
    <w:rPr>
      <w:kern w:val="2"/>
      <w:sz w:val="21"/>
      <w:szCs w:val="24"/>
    </w:rPr>
  </w:style>
  <w:style w:type="paragraph" w:customStyle="1" w:styleId="71">
    <w:name w:val="修订7"/>
    <w:hidden/>
    <w:uiPriority w:val="99"/>
    <w:unhideWhenUsed/>
    <w:qFormat/>
    <w:rPr>
      <w:kern w:val="2"/>
      <w:sz w:val="21"/>
      <w:szCs w:val="24"/>
    </w:rPr>
  </w:style>
  <w:style w:type="paragraph" w:styleId="afff1">
    <w:name w:val="Revision"/>
    <w:hidden/>
    <w:uiPriority w:val="99"/>
    <w:unhideWhenUsed/>
    <w:rsid w:val="004575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26835600@qq.com&#65307;&#20057;&#26041;&#25351;&#23450;"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630AA91-E099-44E7-9865-937E21C2F2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56</Pages>
  <Words>5997</Words>
  <Characters>34186</Characters>
  <Application>Microsoft Office Word</Application>
  <DocSecurity>0</DocSecurity>
  <Lines>284</Lines>
  <Paragraphs>80</Paragraphs>
  <ScaleCrop>false</ScaleCrop>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jing jiang</cp:lastModifiedBy>
  <cp:revision>22</cp:revision>
  <cp:lastPrinted>2021-09-15T11:44:00Z</cp:lastPrinted>
  <dcterms:created xsi:type="dcterms:W3CDTF">2023-09-11T00:53:00Z</dcterms:created>
  <dcterms:modified xsi:type="dcterms:W3CDTF">2023-09-18T04:03:00Z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C9366BF1AD9C44DE9FFE64C049E0C88F_13</vt:lpwstr>
  </property>
</Properties>
</file>